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307" w:rsidRPr="001049F4" w:rsidRDefault="00557307" w:rsidP="001049F4">
      <w:pPr>
        <w:spacing w:after="0" w:line="240" w:lineRule="auto"/>
        <w:jc w:val="center"/>
        <w:rPr>
          <w:rFonts w:cs="Times New Roman"/>
          <w:b/>
          <w:bCs/>
          <w:sz w:val="21"/>
          <w:szCs w:val="21"/>
        </w:rPr>
      </w:pPr>
      <w:bookmarkStart w:id="0" w:name="_GoBack"/>
      <w:bookmarkEnd w:id="0"/>
      <w:r w:rsidRPr="001049F4">
        <w:rPr>
          <w:rFonts w:cs="Times New Roman"/>
          <w:b/>
          <w:bCs/>
          <w:sz w:val="21"/>
          <w:szCs w:val="21"/>
        </w:rPr>
        <w:t xml:space="preserve">REGULAMIN </w:t>
      </w:r>
      <w:r w:rsidR="008820D2">
        <w:rPr>
          <w:rFonts w:cs="Times New Roman"/>
          <w:b/>
          <w:bCs/>
          <w:sz w:val="21"/>
          <w:szCs w:val="21"/>
        </w:rPr>
        <w:t>REKRUTACJI I UCZESTNICTWA</w:t>
      </w:r>
      <w:r w:rsidRPr="001049F4">
        <w:rPr>
          <w:rFonts w:cs="Times New Roman"/>
          <w:b/>
          <w:bCs/>
          <w:sz w:val="21"/>
          <w:szCs w:val="21"/>
        </w:rPr>
        <w:t xml:space="preserve"> W PROJEKCIE</w:t>
      </w:r>
    </w:p>
    <w:p w:rsidR="00557307" w:rsidRPr="001049F4" w:rsidRDefault="00557307" w:rsidP="00557307">
      <w:pPr>
        <w:spacing w:after="0" w:line="240" w:lineRule="auto"/>
        <w:jc w:val="center"/>
        <w:rPr>
          <w:rFonts w:cs="Times New Roman"/>
          <w:b/>
          <w:bCs/>
          <w:sz w:val="21"/>
          <w:szCs w:val="21"/>
        </w:rPr>
      </w:pPr>
      <w:r w:rsidRPr="001049F4">
        <w:rPr>
          <w:rFonts w:cs="Times New Roman"/>
          <w:b/>
          <w:bCs/>
          <w:sz w:val="21"/>
          <w:szCs w:val="21"/>
        </w:rPr>
        <w:t>„</w:t>
      </w:r>
      <w:r w:rsidR="00AE1862" w:rsidRPr="001049F4">
        <w:rPr>
          <w:rFonts w:cs="Times New Roman"/>
          <w:b/>
          <w:bCs/>
          <w:sz w:val="21"/>
          <w:szCs w:val="21"/>
        </w:rPr>
        <w:t>PRACA</w:t>
      </w:r>
      <w:r w:rsidR="009F7E55" w:rsidRPr="001049F4">
        <w:rPr>
          <w:rFonts w:cs="Times New Roman"/>
          <w:b/>
          <w:bCs/>
          <w:sz w:val="21"/>
          <w:szCs w:val="21"/>
        </w:rPr>
        <w:t>-</w:t>
      </w:r>
      <w:r w:rsidR="009F7E55" w:rsidRPr="001049F4">
        <w:rPr>
          <w:rFonts w:cs="Times New Roman"/>
          <w:b/>
          <w:sz w:val="21"/>
          <w:szCs w:val="21"/>
        </w:rPr>
        <w:t xml:space="preserve"> Pośrednictwo, Rozwój, Aktywność, Cel, Aktywizacja</w:t>
      </w:r>
      <w:r w:rsidRPr="001049F4">
        <w:rPr>
          <w:rFonts w:cs="Times New Roman"/>
          <w:b/>
          <w:bCs/>
          <w:sz w:val="21"/>
          <w:szCs w:val="21"/>
        </w:rPr>
        <w:t>”</w:t>
      </w:r>
    </w:p>
    <w:p w:rsidR="00557307" w:rsidRPr="001049F4" w:rsidRDefault="00557307" w:rsidP="00557307">
      <w:pPr>
        <w:spacing w:after="0" w:line="240" w:lineRule="auto"/>
        <w:jc w:val="both"/>
        <w:rPr>
          <w:rFonts w:cs="Times New Roman"/>
          <w:b/>
          <w:bCs/>
          <w:sz w:val="21"/>
          <w:szCs w:val="21"/>
        </w:rPr>
      </w:pPr>
    </w:p>
    <w:p w:rsidR="001049F4" w:rsidRDefault="001049F4" w:rsidP="001049F4">
      <w:pPr>
        <w:spacing w:after="0" w:line="240" w:lineRule="auto"/>
        <w:jc w:val="center"/>
        <w:rPr>
          <w:rFonts w:ascii="Calibri" w:hAnsi="Calibri" w:cs="Calibri"/>
          <w:b/>
          <w:sz w:val="21"/>
          <w:szCs w:val="21"/>
        </w:rPr>
      </w:pPr>
      <w:r>
        <w:rPr>
          <w:rFonts w:cs="Times New Roman"/>
          <w:b/>
          <w:bCs/>
          <w:sz w:val="21"/>
          <w:szCs w:val="21"/>
        </w:rPr>
        <w:t xml:space="preserve">§ 1 </w:t>
      </w:r>
      <w:r w:rsidRPr="00BE2108">
        <w:rPr>
          <w:rFonts w:ascii="Calibri" w:hAnsi="Calibri" w:cs="Calibri"/>
          <w:b/>
          <w:sz w:val="21"/>
          <w:szCs w:val="21"/>
        </w:rPr>
        <w:t>Postanowienia ogólne</w:t>
      </w:r>
    </w:p>
    <w:p w:rsidR="00396F51" w:rsidRPr="001049F4" w:rsidRDefault="00396F51" w:rsidP="001049F4">
      <w:pPr>
        <w:spacing w:after="0" w:line="240" w:lineRule="auto"/>
        <w:jc w:val="center"/>
        <w:rPr>
          <w:rFonts w:cs="Times New Roman"/>
          <w:b/>
          <w:bCs/>
          <w:sz w:val="21"/>
          <w:szCs w:val="21"/>
        </w:rPr>
      </w:pPr>
    </w:p>
    <w:p w:rsidR="001049F4" w:rsidRPr="00ED4DD3" w:rsidRDefault="008820D2" w:rsidP="00FC26A1">
      <w:pPr>
        <w:numPr>
          <w:ilvl w:val="0"/>
          <w:numId w:val="4"/>
        </w:numPr>
        <w:spacing w:before="120"/>
        <w:contextualSpacing/>
        <w:jc w:val="both"/>
        <w:rPr>
          <w:rFonts w:ascii="Calibri" w:hAnsi="Calibri" w:cs="Calibri"/>
          <w:b/>
          <w:bCs/>
          <w:sz w:val="21"/>
          <w:szCs w:val="21"/>
        </w:rPr>
      </w:pPr>
      <w:r>
        <w:rPr>
          <w:rFonts w:ascii="Calibri" w:hAnsi="Calibri" w:cs="Calibri"/>
          <w:sz w:val="21"/>
          <w:szCs w:val="21"/>
        </w:rPr>
        <w:t xml:space="preserve">Regulamin określa zasady rekrutacji i </w:t>
      </w:r>
      <w:r w:rsidR="001049F4" w:rsidRPr="00203F03">
        <w:rPr>
          <w:rFonts w:ascii="Calibri" w:hAnsi="Calibri" w:cs="Calibri"/>
          <w:sz w:val="21"/>
          <w:szCs w:val="21"/>
        </w:rPr>
        <w:t>uczestnictwa w projekcie</w:t>
      </w:r>
      <w:r w:rsidR="00396F51">
        <w:rPr>
          <w:rFonts w:ascii="Calibri" w:hAnsi="Calibri" w:cs="Calibri"/>
          <w:sz w:val="21"/>
          <w:szCs w:val="21"/>
        </w:rPr>
        <w:t xml:space="preserve"> </w:t>
      </w:r>
      <w:r>
        <w:rPr>
          <w:rFonts w:ascii="Calibri" w:hAnsi="Calibri" w:cs="Calibri"/>
          <w:sz w:val="21"/>
          <w:szCs w:val="21"/>
        </w:rPr>
        <w:t xml:space="preserve">pn. </w:t>
      </w:r>
      <w:r w:rsidR="001049F4" w:rsidRPr="001049F4">
        <w:rPr>
          <w:rFonts w:ascii="Calibri" w:hAnsi="Calibri" w:cs="Calibri"/>
          <w:bCs/>
          <w:sz w:val="21"/>
          <w:szCs w:val="21"/>
        </w:rPr>
        <w:t>„PRACA-</w:t>
      </w:r>
      <w:r w:rsidR="001049F4" w:rsidRPr="001049F4">
        <w:rPr>
          <w:rFonts w:ascii="Calibri" w:hAnsi="Calibri" w:cs="Calibri"/>
          <w:sz w:val="21"/>
          <w:szCs w:val="21"/>
        </w:rPr>
        <w:t xml:space="preserve">Pośrednictwo, </w:t>
      </w:r>
      <w:r w:rsidR="001049F4">
        <w:rPr>
          <w:rFonts w:ascii="Calibri" w:hAnsi="Calibri" w:cs="Calibri"/>
          <w:sz w:val="21"/>
          <w:szCs w:val="21"/>
        </w:rPr>
        <w:t xml:space="preserve">Rozwój, Aktywność, </w:t>
      </w:r>
      <w:r w:rsidR="001049F4" w:rsidRPr="001049F4">
        <w:rPr>
          <w:rFonts w:ascii="Calibri" w:hAnsi="Calibri" w:cs="Calibri"/>
          <w:sz w:val="21"/>
          <w:szCs w:val="21"/>
        </w:rPr>
        <w:t>Cel, Aktywizacja</w:t>
      </w:r>
      <w:r w:rsidR="001049F4">
        <w:rPr>
          <w:rFonts w:ascii="Calibri" w:hAnsi="Calibri" w:cs="Calibri"/>
          <w:sz w:val="21"/>
          <w:szCs w:val="21"/>
        </w:rPr>
        <w:t>”</w:t>
      </w:r>
      <w:r w:rsidR="00396F51">
        <w:rPr>
          <w:rFonts w:ascii="Calibri" w:hAnsi="Calibri" w:cs="Calibri"/>
          <w:sz w:val="21"/>
          <w:szCs w:val="21"/>
        </w:rPr>
        <w:t xml:space="preserve"> </w:t>
      </w:r>
      <w:r w:rsidR="00396F51" w:rsidRPr="00396F51">
        <w:rPr>
          <w:rFonts w:ascii="Calibri" w:hAnsi="Calibri" w:cs="Calibri"/>
          <w:sz w:val="21"/>
          <w:szCs w:val="21"/>
        </w:rPr>
        <w:t xml:space="preserve">współfinansowanego ze środków Unii Europejskiej w ramach Europejskiego Funduszu Społecznego, Oś Priorytetowa 5. Zatrudnienie, Działanie 5.2. Aktywizacja zawodowa osób pozostających bez pracy, Poddziałanie 5.2.2. Aktywizacja zawodowa osób pozostających bez pracy Regionalnego Programu Operacyjnego Województwa Pomorskiego na lata 2014-2020. </w:t>
      </w:r>
    </w:p>
    <w:p w:rsidR="00396F51" w:rsidRPr="00ED4DD3" w:rsidRDefault="001049F4" w:rsidP="00FC26A1">
      <w:pPr>
        <w:numPr>
          <w:ilvl w:val="0"/>
          <w:numId w:val="4"/>
        </w:numPr>
        <w:spacing w:before="120"/>
        <w:contextualSpacing/>
        <w:jc w:val="both"/>
        <w:rPr>
          <w:rFonts w:ascii="Calibri" w:hAnsi="Calibri" w:cs="Calibri"/>
          <w:b/>
          <w:bCs/>
          <w:sz w:val="21"/>
          <w:szCs w:val="21"/>
        </w:rPr>
      </w:pPr>
      <w:r w:rsidRPr="00ED4DD3">
        <w:rPr>
          <w:rFonts w:ascii="Calibri" w:hAnsi="Calibri" w:cs="Calibri"/>
          <w:sz w:val="21"/>
          <w:szCs w:val="21"/>
        </w:rPr>
        <w:t xml:space="preserve">Projektodawcą jest Consulting Firma Doradczo-Szkoleniowa w Chojnicach </w:t>
      </w:r>
      <w:r w:rsidR="00396F51" w:rsidRPr="00ED4DD3">
        <w:rPr>
          <w:rFonts w:ascii="Calibri" w:hAnsi="Calibri" w:cs="Calibri"/>
          <w:sz w:val="21"/>
          <w:szCs w:val="21"/>
        </w:rPr>
        <w:t>przy ulicy Długiej 12 (szczegółowe informacje na</w:t>
      </w:r>
      <w:r w:rsidR="00396F51" w:rsidRPr="00ED4DD3">
        <w:rPr>
          <w:rFonts w:ascii="Calibri" w:eastAsia="Times New Roman" w:hAnsi="Calibri" w:cs="Times New Roman"/>
          <w:color w:val="808080"/>
          <w:sz w:val="20"/>
          <w:szCs w:val="20"/>
        </w:rPr>
        <w:t xml:space="preserve"> </w:t>
      </w:r>
      <w:r w:rsidR="00ED4DD3" w:rsidRPr="00ED4DD3">
        <w:rPr>
          <w:rFonts w:ascii="Calibri" w:hAnsi="Calibri" w:cs="Calibri"/>
          <w:sz w:val="21"/>
          <w:szCs w:val="21"/>
        </w:rPr>
        <w:t>www.fds-consulting.eu</w:t>
      </w:r>
      <w:r w:rsidR="00396F51" w:rsidRPr="00ED4DD3">
        <w:rPr>
          <w:rFonts w:ascii="Calibri" w:hAnsi="Calibri" w:cs="Calibri"/>
          <w:sz w:val="21"/>
          <w:szCs w:val="21"/>
        </w:rPr>
        <w:t>).</w:t>
      </w:r>
    </w:p>
    <w:p w:rsidR="001049F4" w:rsidRPr="00ED4DD3" w:rsidRDefault="001049F4" w:rsidP="00FC26A1">
      <w:pPr>
        <w:numPr>
          <w:ilvl w:val="0"/>
          <w:numId w:val="4"/>
        </w:numPr>
        <w:spacing w:before="120"/>
        <w:contextualSpacing/>
        <w:jc w:val="both"/>
        <w:rPr>
          <w:rFonts w:ascii="Calibri" w:hAnsi="Calibri" w:cs="Calibri"/>
          <w:b/>
          <w:bCs/>
          <w:sz w:val="21"/>
          <w:szCs w:val="21"/>
        </w:rPr>
      </w:pPr>
      <w:r w:rsidRPr="00ED4DD3">
        <w:rPr>
          <w:rFonts w:ascii="Calibri" w:hAnsi="Calibri" w:cs="Calibri"/>
          <w:sz w:val="21"/>
          <w:szCs w:val="21"/>
        </w:rPr>
        <w:t xml:space="preserve">Projekt realizowany jest w okresie od </w:t>
      </w:r>
      <w:r w:rsidR="00396F51" w:rsidRPr="00ED4DD3">
        <w:rPr>
          <w:rFonts w:ascii="Calibri" w:hAnsi="Calibri" w:cs="Calibri"/>
          <w:sz w:val="21"/>
          <w:szCs w:val="21"/>
        </w:rPr>
        <w:t xml:space="preserve">01.08.2017r. do 31.12.2019 r. </w:t>
      </w:r>
    </w:p>
    <w:p w:rsidR="003A0C8A" w:rsidRPr="001049F4" w:rsidRDefault="003A0C8A" w:rsidP="009F7E55">
      <w:pPr>
        <w:autoSpaceDE w:val="0"/>
        <w:autoSpaceDN w:val="0"/>
        <w:adjustRightInd w:val="0"/>
        <w:spacing w:after="0" w:line="240" w:lineRule="auto"/>
        <w:rPr>
          <w:rFonts w:cs="Times New Roman"/>
          <w:sz w:val="21"/>
          <w:szCs w:val="21"/>
        </w:rPr>
      </w:pPr>
    </w:p>
    <w:p w:rsidR="003A0C8A" w:rsidRPr="001049F4" w:rsidRDefault="003A0C8A" w:rsidP="003A0C8A">
      <w:pPr>
        <w:spacing w:after="0" w:line="240" w:lineRule="auto"/>
        <w:jc w:val="center"/>
        <w:rPr>
          <w:rFonts w:cs="Times New Roman"/>
          <w:b/>
          <w:bCs/>
          <w:sz w:val="21"/>
          <w:szCs w:val="21"/>
        </w:rPr>
      </w:pPr>
      <w:r w:rsidRPr="001049F4">
        <w:rPr>
          <w:rFonts w:cs="Times New Roman"/>
          <w:b/>
          <w:bCs/>
          <w:sz w:val="21"/>
          <w:szCs w:val="21"/>
        </w:rPr>
        <w:t>§ 2 Definicje</w:t>
      </w:r>
    </w:p>
    <w:p w:rsidR="003A0C8A" w:rsidRPr="001049F4" w:rsidRDefault="003A0C8A" w:rsidP="003A0C8A">
      <w:pPr>
        <w:spacing w:after="0" w:line="240" w:lineRule="auto"/>
        <w:jc w:val="both"/>
        <w:rPr>
          <w:rFonts w:cs="Times New Roman"/>
          <w:b/>
          <w:bCs/>
          <w:sz w:val="21"/>
          <w:szCs w:val="21"/>
        </w:rPr>
      </w:pPr>
    </w:p>
    <w:p w:rsidR="003A0C8A" w:rsidRPr="001049F4" w:rsidRDefault="003A0C8A" w:rsidP="002E0DF9">
      <w:pPr>
        <w:tabs>
          <w:tab w:val="left" w:pos="2748"/>
        </w:tabs>
        <w:autoSpaceDE w:val="0"/>
        <w:autoSpaceDN w:val="0"/>
        <w:adjustRightInd w:val="0"/>
        <w:spacing w:after="0"/>
        <w:jc w:val="both"/>
        <w:rPr>
          <w:rFonts w:cs="Times New Roman"/>
          <w:sz w:val="21"/>
          <w:szCs w:val="21"/>
        </w:rPr>
      </w:pPr>
      <w:r w:rsidRPr="001049F4">
        <w:rPr>
          <w:rFonts w:cs="Times New Roman"/>
          <w:sz w:val="21"/>
          <w:szCs w:val="21"/>
        </w:rPr>
        <w:t xml:space="preserve">Ilekroć w niniejszym Regulaminie jest mowa o: </w:t>
      </w:r>
    </w:p>
    <w:p w:rsidR="003A0C8A" w:rsidRPr="001049F4" w:rsidRDefault="003A0C8A" w:rsidP="00FC26A1">
      <w:pPr>
        <w:numPr>
          <w:ilvl w:val="0"/>
          <w:numId w:val="3"/>
        </w:numPr>
        <w:tabs>
          <w:tab w:val="left" w:pos="2748"/>
        </w:tabs>
        <w:autoSpaceDE w:val="0"/>
        <w:autoSpaceDN w:val="0"/>
        <w:adjustRightInd w:val="0"/>
        <w:spacing w:after="0"/>
        <w:jc w:val="both"/>
        <w:rPr>
          <w:rFonts w:cs="Times New Roman"/>
          <w:sz w:val="21"/>
          <w:szCs w:val="21"/>
        </w:rPr>
      </w:pPr>
      <w:r w:rsidRPr="001049F4">
        <w:rPr>
          <w:rFonts w:cs="Times New Roman"/>
          <w:b/>
          <w:sz w:val="21"/>
          <w:szCs w:val="21"/>
        </w:rPr>
        <w:t>osobie bezrobotnej</w:t>
      </w:r>
      <w:r w:rsidRPr="001049F4">
        <w:rPr>
          <w:rFonts w:cs="Times New Roman"/>
          <w:sz w:val="21"/>
          <w:szCs w:val="21"/>
        </w:rPr>
        <w:t xml:space="preserve"> oznacza to osobę bezrobotną pozostająca bez pracy, gotową do podjęcia pracy i aktywnie poszukującą zatrudnienia, zarejestrowaną  w rejestrze urzędu </w:t>
      </w:r>
      <w:r w:rsidR="00516C13">
        <w:rPr>
          <w:rFonts w:cs="Times New Roman"/>
          <w:sz w:val="21"/>
          <w:szCs w:val="21"/>
        </w:rPr>
        <w:t xml:space="preserve">pracy jako bezrobotna, zgodnie </w:t>
      </w:r>
      <w:r w:rsidRPr="001049F4">
        <w:rPr>
          <w:rFonts w:cs="Times New Roman"/>
          <w:sz w:val="21"/>
          <w:szCs w:val="21"/>
        </w:rPr>
        <w:t>z zapisami ustawy o promocji zatrudnienia i instytucjach rynku pracy lub niezarejestrowaną w rejestrze urzędu pracy jako bezrobotna,</w:t>
      </w:r>
    </w:p>
    <w:p w:rsidR="003A0C8A" w:rsidRPr="001049F4" w:rsidRDefault="003A0C8A" w:rsidP="00FC26A1">
      <w:pPr>
        <w:numPr>
          <w:ilvl w:val="0"/>
          <w:numId w:val="3"/>
        </w:numPr>
        <w:tabs>
          <w:tab w:val="left" w:pos="2748"/>
        </w:tabs>
        <w:autoSpaceDE w:val="0"/>
        <w:autoSpaceDN w:val="0"/>
        <w:adjustRightInd w:val="0"/>
        <w:spacing w:after="0"/>
        <w:jc w:val="both"/>
        <w:rPr>
          <w:rFonts w:cs="Times New Roman"/>
          <w:sz w:val="21"/>
          <w:szCs w:val="21"/>
        </w:rPr>
      </w:pPr>
      <w:r w:rsidRPr="001049F4">
        <w:rPr>
          <w:rFonts w:cs="Times New Roman"/>
          <w:b/>
          <w:sz w:val="21"/>
          <w:szCs w:val="21"/>
        </w:rPr>
        <w:t>osobie z niepełnosprawnościami</w:t>
      </w:r>
      <w:r w:rsidRPr="001049F4">
        <w:rPr>
          <w:rFonts w:cs="Times New Roman"/>
          <w:sz w:val="21"/>
          <w:szCs w:val="21"/>
        </w:rPr>
        <w:t xml:space="preserve"> oznacza to osobę niepełnosprawną w rozumieniu</w:t>
      </w:r>
      <w:r w:rsidR="00684242">
        <w:rPr>
          <w:rFonts w:cs="Times New Roman"/>
          <w:sz w:val="21"/>
          <w:szCs w:val="21"/>
        </w:rPr>
        <w:t xml:space="preserve"> ustawy z dnia 27 sierpnia 1997</w:t>
      </w:r>
      <w:r w:rsidRPr="001049F4">
        <w:rPr>
          <w:rFonts w:cs="Times New Roman"/>
          <w:sz w:val="21"/>
          <w:szCs w:val="21"/>
        </w:rPr>
        <w:t>r. o rehabilitacji zawodowej i społecznej oraz zatrudnieniu osób  niepełnosprawnych (Dz. U. z 2011 r. Nr 127, poz. 721, z </w:t>
      </w:r>
      <w:proofErr w:type="spellStart"/>
      <w:r w:rsidRPr="001049F4">
        <w:rPr>
          <w:rFonts w:cs="Times New Roman"/>
          <w:sz w:val="21"/>
          <w:szCs w:val="21"/>
        </w:rPr>
        <w:t>późn</w:t>
      </w:r>
      <w:proofErr w:type="spellEnd"/>
      <w:r w:rsidRPr="001049F4">
        <w:rPr>
          <w:rFonts w:cs="Times New Roman"/>
          <w:sz w:val="21"/>
          <w:szCs w:val="21"/>
        </w:rPr>
        <w:t xml:space="preserve">. zm.), a także osoby z zaburzeniami psychicznymi, o których mowa w ustawie z dnia 19 sierpnia 1994 r. o ochronie zdrowia psychicznego (Dz. U. z 2011 r. Nr 231, poz. 1375), tj. osoby z odpowiednim orzeczeniem lub innym dokumentem poświadczającym stan zdrowia, </w:t>
      </w:r>
    </w:p>
    <w:p w:rsidR="003A0C8A" w:rsidRPr="001049F4" w:rsidRDefault="00DC6DAC" w:rsidP="00FC26A1">
      <w:pPr>
        <w:numPr>
          <w:ilvl w:val="0"/>
          <w:numId w:val="3"/>
        </w:numPr>
        <w:tabs>
          <w:tab w:val="left" w:pos="2748"/>
        </w:tabs>
        <w:autoSpaceDE w:val="0"/>
        <w:autoSpaceDN w:val="0"/>
        <w:adjustRightInd w:val="0"/>
        <w:spacing w:after="0"/>
        <w:jc w:val="both"/>
        <w:rPr>
          <w:rFonts w:cs="Times New Roman"/>
          <w:sz w:val="21"/>
          <w:szCs w:val="21"/>
        </w:rPr>
      </w:pPr>
      <w:r w:rsidRPr="001049F4">
        <w:rPr>
          <w:rFonts w:cs="Times New Roman"/>
          <w:b/>
          <w:sz w:val="21"/>
          <w:szCs w:val="21"/>
        </w:rPr>
        <w:t>osobie długotrwale bezrobotnej</w:t>
      </w:r>
      <w:r w:rsidR="003A0C8A" w:rsidRPr="001049F4">
        <w:rPr>
          <w:rFonts w:cs="Times New Roman"/>
          <w:b/>
          <w:sz w:val="21"/>
          <w:szCs w:val="21"/>
        </w:rPr>
        <w:t xml:space="preserve"> </w:t>
      </w:r>
      <w:r w:rsidR="003A0C8A" w:rsidRPr="001049F4">
        <w:rPr>
          <w:rFonts w:cs="Times New Roman"/>
          <w:sz w:val="21"/>
          <w:szCs w:val="21"/>
        </w:rPr>
        <w:t>oznacza to w przypadku osoby dorosłej (25 lat lub więcej) osobę bezrobotną nieprzerwanie przez okres ponad 12 miesięcy (&gt;12 miesięcy),</w:t>
      </w:r>
    </w:p>
    <w:p w:rsidR="003A0C8A" w:rsidRPr="001049F4" w:rsidRDefault="00DC6DAC" w:rsidP="00FC26A1">
      <w:pPr>
        <w:numPr>
          <w:ilvl w:val="0"/>
          <w:numId w:val="3"/>
        </w:numPr>
        <w:tabs>
          <w:tab w:val="left" w:pos="2748"/>
        </w:tabs>
        <w:autoSpaceDE w:val="0"/>
        <w:autoSpaceDN w:val="0"/>
        <w:adjustRightInd w:val="0"/>
        <w:spacing w:after="0"/>
        <w:jc w:val="both"/>
        <w:rPr>
          <w:rFonts w:cs="Times New Roman"/>
          <w:sz w:val="21"/>
          <w:szCs w:val="21"/>
        </w:rPr>
      </w:pPr>
      <w:r w:rsidRPr="001049F4">
        <w:rPr>
          <w:rFonts w:cs="Times New Roman"/>
          <w:b/>
          <w:sz w:val="21"/>
          <w:szCs w:val="21"/>
        </w:rPr>
        <w:t>osobie z niskim kwalifikacjami</w:t>
      </w:r>
      <w:r w:rsidR="003A0C8A" w:rsidRPr="001049F4">
        <w:rPr>
          <w:rFonts w:cs="Times New Roman"/>
          <w:sz w:val="21"/>
          <w:szCs w:val="21"/>
        </w:rPr>
        <w:t xml:space="preserve"> oznacza to osobę posiadającą wykształcenie maksymalnie ponadgimnazjalne (do poziomu ISCED 3 włącznie)  - wykształcenie ponadgimnazjalne to wykształcenie ukończone na poziomie szkoły średniej tj. wykształcenie średnie lub zasadnicze zawodowe.</w:t>
      </w:r>
    </w:p>
    <w:p w:rsidR="00907C8C" w:rsidRPr="001049F4" w:rsidRDefault="00907C8C" w:rsidP="00173FBD">
      <w:pPr>
        <w:spacing w:after="0" w:line="240" w:lineRule="auto"/>
        <w:jc w:val="both"/>
        <w:rPr>
          <w:rFonts w:cs="Times New Roman"/>
          <w:b/>
          <w:bCs/>
          <w:sz w:val="21"/>
          <w:szCs w:val="21"/>
        </w:rPr>
      </w:pPr>
    </w:p>
    <w:p w:rsidR="002E0DF9" w:rsidRPr="002E0DF9" w:rsidRDefault="005913D7" w:rsidP="000639B9">
      <w:pPr>
        <w:spacing w:after="0" w:line="240" w:lineRule="auto"/>
        <w:ind w:left="644"/>
        <w:jc w:val="center"/>
        <w:rPr>
          <w:rFonts w:cs="Times New Roman"/>
          <w:b/>
          <w:bCs/>
          <w:sz w:val="21"/>
          <w:szCs w:val="21"/>
        </w:rPr>
      </w:pPr>
      <w:r>
        <w:rPr>
          <w:rFonts w:cs="Times New Roman"/>
          <w:b/>
          <w:bCs/>
          <w:sz w:val="21"/>
          <w:szCs w:val="21"/>
        </w:rPr>
        <w:t>§ 3</w:t>
      </w:r>
      <w:r w:rsidR="002E0DF9">
        <w:rPr>
          <w:rFonts w:cs="Times New Roman"/>
          <w:b/>
          <w:bCs/>
          <w:sz w:val="21"/>
          <w:szCs w:val="21"/>
        </w:rPr>
        <w:t xml:space="preserve"> Kryteria uczestnictwa w projekcie</w:t>
      </w:r>
    </w:p>
    <w:p w:rsidR="002E0DF9" w:rsidRDefault="002E0DF9" w:rsidP="00ED4DD3">
      <w:pPr>
        <w:tabs>
          <w:tab w:val="left" w:pos="972"/>
        </w:tabs>
        <w:spacing w:after="0" w:line="240" w:lineRule="auto"/>
        <w:rPr>
          <w:rFonts w:cs="Times New Roman"/>
          <w:b/>
          <w:bCs/>
          <w:sz w:val="21"/>
          <w:szCs w:val="21"/>
        </w:rPr>
      </w:pPr>
    </w:p>
    <w:p w:rsidR="00ED4DD3" w:rsidRDefault="00ED4DD3" w:rsidP="00FC26A1">
      <w:pPr>
        <w:pStyle w:val="Akapitzlist"/>
        <w:numPr>
          <w:ilvl w:val="0"/>
          <w:numId w:val="5"/>
        </w:numPr>
        <w:spacing w:after="0" w:line="240" w:lineRule="auto"/>
        <w:jc w:val="both"/>
        <w:rPr>
          <w:rFonts w:cs="Times New Roman"/>
          <w:bCs/>
          <w:sz w:val="21"/>
          <w:szCs w:val="21"/>
        </w:rPr>
      </w:pPr>
      <w:r w:rsidRPr="00ED4DD3">
        <w:rPr>
          <w:rFonts w:cs="Times New Roman"/>
          <w:bCs/>
          <w:sz w:val="21"/>
          <w:szCs w:val="21"/>
        </w:rPr>
        <w:t>Uczestnikiem/Uczestniczką może być osoba, która w dniu podpisania deklaracji uczestnictwa w</w:t>
      </w:r>
      <w:r>
        <w:rPr>
          <w:rFonts w:cs="Times New Roman"/>
          <w:bCs/>
          <w:sz w:val="21"/>
          <w:szCs w:val="21"/>
        </w:rPr>
        <w:t> </w:t>
      </w:r>
      <w:r w:rsidRPr="00ED4DD3">
        <w:rPr>
          <w:rFonts w:cs="Times New Roman"/>
          <w:bCs/>
          <w:sz w:val="21"/>
          <w:szCs w:val="21"/>
        </w:rPr>
        <w:t xml:space="preserve"> projekcie spełnia łącznie kryteria:</w:t>
      </w:r>
    </w:p>
    <w:p w:rsidR="00ED4DD3" w:rsidRPr="00ED4DD3" w:rsidRDefault="00ED4DD3" w:rsidP="00FC26A1">
      <w:pPr>
        <w:pStyle w:val="Akapitzlist"/>
        <w:numPr>
          <w:ilvl w:val="0"/>
          <w:numId w:val="6"/>
        </w:numPr>
        <w:spacing w:after="0" w:line="240" w:lineRule="auto"/>
        <w:jc w:val="both"/>
        <w:rPr>
          <w:rFonts w:cs="Times New Roman"/>
          <w:bCs/>
          <w:sz w:val="21"/>
          <w:szCs w:val="21"/>
        </w:rPr>
      </w:pPr>
      <w:r w:rsidRPr="00ED4DD3">
        <w:rPr>
          <w:rFonts w:cs="Times New Roman"/>
          <w:bCs/>
          <w:sz w:val="21"/>
          <w:szCs w:val="21"/>
        </w:rPr>
        <w:t>ma ukończony 30 rok życia</w:t>
      </w:r>
      <w:r w:rsidRPr="00ED4DD3">
        <w:rPr>
          <w:vertAlign w:val="superscript"/>
        </w:rPr>
        <w:footnoteReference w:id="1"/>
      </w:r>
      <w:r w:rsidRPr="00ED4DD3">
        <w:rPr>
          <w:rFonts w:cs="Times New Roman"/>
          <w:bCs/>
          <w:sz w:val="21"/>
          <w:szCs w:val="21"/>
        </w:rPr>
        <w:t>,</w:t>
      </w:r>
    </w:p>
    <w:p w:rsidR="00ED4DD3" w:rsidRPr="00ED4DD3" w:rsidRDefault="00ED4DD3" w:rsidP="00FC26A1">
      <w:pPr>
        <w:pStyle w:val="Akapitzlist"/>
        <w:numPr>
          <w:ilvl w:val="0"/>
          <w:numId w:val="6"/>
        </w:numPr>
        <w:jc w:val="both"/>
        <w:rPr>
          <w:rFonts w:cs="Times New Roman"/>
          <w:bCs/>
          <w:sz w:val="21"/>
          <w:szCs w:val="21"/>
        </w:rPr>
      </w:pPr>
      <w:r w:rsidRPr="00ED4DD3">
        <w:rPr>
          <w:rFonts w:cs="Times New Roman"/>
          <w:bCs/>
          <w:sz w:val="21"/>
          <w:szCs w:val="21"/>
        </w:rPr>
        <w:lastRenderedPageBreak/>
        <w:t>jest osobą bezrobotną zarejestrowaną w ewidencji osób bezrobotnych Powiatowego Urzędu Pracy z obszaru realizacji projektu,</w:t>
      </w:r>
    </w:p>
    <w:p w:rsidR="00ED4DD3" w:rsidRPr="00ED4DD3" w:rsidRDefault="00ED4DD3" w:rsidP="00FC26A1">
      <w:pPr>
        <w:pStyle w:val="Akapitzlist"/>
        <w:numPr>
          <w:ilvl w:val="0"/>
          <w:numId w:val="6"/>
        </w:numPr>
        <w:jc w:val="both"/>
        <w:rPr>
          <w:rFonts w:cs="Times New Roman"/>
          <w:bCs/>
          <w:sz w:val="21"/>
          <w:szCs w:val="21"/>
        </w:rPr>
      </w:pPr>
      <w:r w:rsidRPr="00ED4DD3">
        <w:rPr>
          <w:rFonts w:cs="Times New Roman"/>
          <w:bCs/>
          <w:sz w:val="21"/>
          <w:szCs w:val="21"/>
        </w:rPr>
        <w:t xml:space="preserve">zamieszkuje w rozumieniu Kodeksu Cywilnego na terenie woj. pomorskiego w </w:t>
      </w:r>
      <w:r w:rsidR="000D37F0">
        <w:rPr>
          <w:rFonts w:cs="Times New Roman"/>
          <w:bCs/>
          <w:sz w:val="21"/>
          <w:szCs w:val="21"/>
        </w:rPr>
        <w:t>powiecie chojnickim,</w:t>
      </w:r>
    </w:p>
    <w:p w:rsidR="00ED4DD3" w:rsidRPr="00ED4DD3" w:rsidRDefault="00ED4DD3" w:rsidP="00FC26A1">
      <w:pPr>
        <w:pStyle w:val="Akapitzlist"/>
        <w:numPr>
          <w:ilvl w:val="0"/>
          <w:numId w:val="6"/>
        </w:numPr>
        <w:jc w:val="both"/>
        <w:rPr>
          <w:rFonts w:cs="Times New Roman"/>
          <w:bCs/>
          <w:sz w:val="21"/>
          <w:szCs w:val="21"/>
        </w:rPr>
      </w:pPr>
      <w:r w:rsidRPr="00ED4DD3">
        <w:rPr>
          <w:rFonts w:cs="Times New Roman"/>
          <w:bCs/>
          <w:sz w:val="21"/>
          <w:szCs w:val="21"/>
        </w:rPr>
        <w:t xml:space="preserve">jest zdolna do odbycia stażu </w:t>
      </w:r>
      <w:r w:rsidR="000D37F0">
        <w:rPr>
          <w:rFonts w:cs="Times New Roman"/>
          <w:bCs/>
          <w:sz w:val="21"/>
          <w:szCs w:val="21"/>
        </w:rPr>
        <w:t>zawodowego</w:t>
      </w:r>
      <w:r w:rsidRPr="00ED4DD3">
        <w:rPr>
          <w:rFonts w:cs="Times New Roman"/>
          <w:bCs/>
          <w:sz w:val="21"/>
          <w:szCs w:val="21"/>
        </w:rPr>
        <w:t xml:space="preserve"> / podjęcia zatrudnienia po udziale w projekcie,</w:t>
      </w:r>
    </w:p>
    <w:p w:rsidR="00ED4DD3" w:rsidRDefault="00ED4DD3" w:rsidP="00FC26A1">
      <w:pPr>
        <w:pStyle w:val="Akapitzlist"/>
        <w:numPr>
          <w:ilvl w:val="0"/>
          <w:numId w:val="6"/>
        </w:numPr>
        <w:jc w:val="both"/>
        <w:rPr>
          <w:rFonts w:cs="Times New Roman"/>
          <w:bCs/>
          <w:sz w:val="21"/>
          <w:szCs w:val="21"/>
        </w:rPr>
      </w:pPr>
      <w:r w:rsidRPr="00ED4DD3">
        <w:rPr>
          <w:rFonts w:cs="Times New Roman"/>
          <w:bCs/>
          <w:sz w:val="21"/>
          <w:szCs w:val="21"/>
        </w:rPr>
        <w:t>należy co najmniej do jednej ze wskazanych poniżej grup:</w:t>
      </w:r>
    </w:p>
    <w:p w:rsidR="00ED4DD3" w:rsidRDefault="00ED4DD3" w:rsidP="00FC26A1">
      <w:pPr>
        <w:pStyle w:val="Akapitzlist"/>
        <w:numPr>
          <w:ilvl w:val="0"/>
          <w:numId w:val="7"/>
        </w:numPr>
        <w:jc w:val="both"/>
        <w:rPr>
          <w:rFonts w:cs="Times New Roman"/>
          <w:bCs/>
          <w:sz w:val="21"/>
          <w:szCs w:val="21"/>
        </w:rPr>
      </w:pPr>
      <w:r w:rsidRPr="000639B9">
        <w:rPr>
          <w:rFonts w:cs="Times New Roman"/>
          <w:bCs/>
          <w:sz w:val="21"/>
          <w:szCs w:val="21"/>
        </w:rPr>
        <w:t>osoby w wieku 50 lat w więcej,</w:t>
      </w:r>
    </w:p>
    <w:p w:rsidR="00ED4DD3" w:rsidRDefault="00ED4DD3" w:rsidP="00FC26A1">
      <w:pPr>
        <w:pStyle w:val="Akapitzlist"/>
        <w:numPr>
          <w:ilvl w:val="0"/>
          <w:numId w:val="7"/>
        </w:numPr>
        <w:jc w:val="both"/>
        <w:rPr>
          <w:rFonts w:cs="Times New Roman"/>
          <w:bCs/>
          <w:sz w:val="21"/>
          <w:szCs w:val="21"/>
        </w:rPr>
      </w:pPr>
      <w:r w:rsidRPr="000639B9">
        <w:rPr>
          <w:rFonts w:cs="Times New Roman"/>
          <w:bCs/>
          <w:sz w:val="21"/>
          <w:szCs w:val="21"/>
        </w:rPr>
        <w:t xml:space="preserve">kobiety, </w:t>
      </w:r>
    </w:p>
    <w:p w:rsidR="00ED4DD3" w:rsidRDefault="00ED4DD3" w:rsidP="00FC26A1">
      <w:pPr>
        <w:pStyle w:val="Akapitzlist"/>
        <w:numPr>
          <w:ilvl w:val="0"/>
          <w:numId w:val="7"/>
        </w:numPr>
        <w:jc w:val="both"/>
        <w:rPr>
          <w:rFonts w:cs="Times New Roman"/>
          <w:bCs/>
          <w:sz w:val="21"/>
          <w:szCs w:val="21"/>
        </w:rPr>
      </w:pPr>
      <w:r w:rsidRPr="000639B9">
        <w:rPr>
          <w:rFonts w:cs="Times New Roman"/>
          <w:bCs/>
          <w:sz w:val="21"/>
          <w:szCs w:val="21"/>
        </w:rPr>
        <w:t xml:space="preserve">osoby z niepełnoprawnościami, </w:t>
      </w:r>
    </w:p>
    <w:p w:rsidR="00ED4DD3" w:rsidRDefault="00ED4DD3" w:rsidP="00FC26A1">
      <w:pPr>
        <w:pStyle w:val="Akapitzlist"/>
        <w:numPr>
          <w:ilvl w:val="0"/>
          <w:numId w:val="7"/>
        </w:numPr>
        <w:jc w:val="both"/>
        <w:rPr>
          <w:rFonts w:cs="Times New Roman"/>
          <w:bCs/>
          <w:sz w:val="21"/>
          <w:szCs w:val="21"/>
        </w:rPr>
      </w:pPr>
      <w:r w:rsidRPr="000639B9">
        <w:rPr>
          <w:rFonts w:cs="Times New Roman"/>
          <w:bCs/>
          <w:sz w:val="21"/>
          <w:szCs w:val="21"/>
        </w:rPr>
        <w:t xml:space="preserve">osoby długotrwale bezrobotne, </w:t>
      </w:r>
    </w:p>
    <w:p w:rsidR="00ED4DD3" w:rsidRDefault="00ED4DD3" w:rsidP="00FC26A1">
      <w:pPr>
        <w:pStyle w:val="Akapitzlist"/>
        <w:numPr>
          <w:ilvl w:val="0"/>
          <w:numId w:val="7"/>
        </w:numPr>
        <w:jc w:val="both"/>
        <w:rPr>
          <w:rFonts w:cs="Times New Roman"/>
          <w:bCs/>
          <w:sz w:val="21"/>
          <w:szCs w:val="21"/>
        </w:rPr>
      </w:pPr>
      <w:r w:rsidRPr="000639B9">
        <w:rPr>
          <w:rFonts w:cs="Times New Roman"/>
          <w:bCs/>
          <w:sz w:val="21"/>
          <w:szCs w:val="21"/>
        </w:rPr>
        <w:t>osoby o niskich kwalifikacjach.</w:t>
      </w:r>
    </w:p>
    <w:p w:rsidR="00FC6E14" w:rsidRDefault="00ED4DD3" w:rsidP="00FC26A1">
      <w:pPr>
        <w:pStyle w:val="Akapitzlist"/>
        <w:numPr>
          <w:ilvl w:val="0"/>
          <w:numId w:val="5"/>
        </w:numPr>
        <w:jc w:val="both"/>
        <w:rPr>
          <w:rFonts w:cs="Times New Roman"/>
          <w:bCs/>
          <w:sz w:val="21"/>
          <w:szCs w:val="21"/>
        </w:rPr>
      </w:pPr>
      <w:r w:rsidRPr="000639B9">
        <w:rPr>
          <w:rFonts w:cs="Times New Roman"/>
          <w:bCs/>
          <w:sz w:val="21"/>
          <w:szCs w:val="21"/>
        </w:rPr>
        <w:t xml:space="preserve">Warunkiem udziału w projekcie jest złożenie formularza </w:t>
      </w:r>
      <w:r w:rsidR="000639B9">
        <w:rPr>
          <w:rFonts w:cs="Times New Roman"/>
          <w:bCs/>
          <w:sz w:val="21"/>
          <w:szCs w:val="21"/>
        </w:rPr>
        <w:t>zgłoszeniowego</w:t>
      </w:r>
      <w:r w:rsidRPr="000639B9">
        <w:rPr>
          <w:rFonts w:cs="Times New Roman"/>
          <w:bCs/>
          <w:sz w:val="21"/>
          <w:szCs w:val="21"/>
        </w:rPr>
        <w:t xml:space="preserve"> oraz przejście procedury rekrutacji, przy czym Organizator projektu zastrzega sobie prawo dokonania takiego doboru Uczestników/czek, aby możliwe było zrealizowanie określonych we wniosku o dofinansowanie rezultatów i wskaźników.</w:t>
      </w:r>
    </w:p>
    <w:p w:rsidR="00FC6E14" w:rsidRPr="00FC6E14" w:rsidRDefault="00FC6E14" w:rsidP="00FC6E14">
      <w:pPr>
        <w:spacing w:after="0"/>
        <w:ind w:left="360"/>
        <w:jc w:val="both"/>
        <w:rPr>
          <w:rFonts w:cs="Times New Roman"/>
          <w:bCs/>
          <w:sz w:val="21"/>
          <w:szCs w:val="21"/>
        </w:rPr>
      </w:pPr>
    </w:p>
    <w:p w:rsidR="000639B9" w:rsidRDefault="000639B9" w:rsidP="000639B9">
      <w:pPr>
        <w:spacing w:after="0" w:line="240" w:lineRule="auto"/>
        <w:ind w:left="360"/>
        <w:jc w:val="center"/>
        <w:rPr>
          <w:rFonts w:cs="Times New Roman"/>
          <w:b/>
          <w:bCs/>
          <w:sz w:val="21"/>
          <w:szCs w:val="21"/>
        </w:rPr>
      </w:pPr>
      <w:r w:rsidRPr="000639B9">
        <w:rPr>
          <w:rFonts w:cs="Times New Roman"/>
          <w:b/>
          <w:bCs/>
          <w:sz w:val="21"/>
          <w:szCs w:val="21"/>
        </w:rPr>
        <w:t>§ 4 Rekrutacja</w:t>
      </w:r>
    </w:p>
    <w:p w:rsidR="008912CF" w:rsidRPr="008912CF" w:rsidRDefault="008912CF" w:rsidP="008912CF">
      <w:pPr>
        <w:spacing w:after="0" w:line="240" w:lineRule="auto"/>
        <w:jc w:val="both"/>
        <w:rPr>
          <w:rFonts w:cs="Times New Roman"/>
          <w:bCs/>
          <w:sz w:val="21"/>
          <w:szCs w:val="21"/>
        </w:rPr>
      </w:pPr>
    </w:p>
    <w:p w:rsidR="00D974D7" w:rsidRPr="00D974D7" w:rsidRDefault="00D974D7" w:rsidP="00FC26A1">
      <w:pPr>
        <w:pStyle w:val="Akapitzlist"/>
        <w:numPr>
          <w:ilvl w:val="0"/>
          <w:numId w:val="8"/>
        </w:numPr>
        <w:spacing w:after="0"/>
        <w:jc w:val="both"/>
        <w:rPr>
          <w:rFonts w:cs="Times New Roman"/>
          <w:bCs/>
          <w:sz w:val="21"/>
          <w:szCs w:val="21"/>
        </w:rPr>
      </w:pPr>
      <w:r w:rsidRPr="00D974D7">
        <w:rPr>
          <w:rFonts w:cs="Times New Roman"/>
          <w:bCs/>
          <w:sz w:val="21"/>
          <w:szCs w:val="21"/>
        </w:rPr>
        <w:t xml:space="preserve">Proces rekrutacji Uczestników projektu i przyjmowania zgłoszeń rekrutacyjnych będzie odbywał się w sposób ciągły w okresie: od 1 sierpnia 2017 do wyczerpania się miejsc na liście uczestnictwa. </w:t>
      </w:r>
    </w:p>
    <w:p w:rsidR="00D974D7" w:rsidRDefault="00D974D7" w:rsidP="00FC26A1">
      <w:pPr>
        <w:pStyle w:val="Akapitzlist"/>
        <w:numPr>
          <w:ilvl w:val="0"/>
          <w:numId w:val="8"/>
        </w:numPr>
        <w:spacing w:after="0"/>
        <w:jc w:val="both"/>
        <w:rPr>
          <w:rFonts w:cs="Times New Roman"/>
          <w:bCs/>
          <w:sz w:val="21"/>
          <w:szCs w:val="21"/>
        </w:rPr>
      </w:pPr>
      <w:r w:rsidRPr="00D974D7">
        <w:rPr>
          <w:rFonts w:cs="Times New Roman"/>
          <w:bCs/>
          <w:sz w:val="21"/>
          <w:szCs w:val="21"/>
        </w:rPr>
        <w:t xml:space="preserve">Osoba ubiegająca się o zakwalifikowanie do udziału w Projekcie może zgłosić się osobiście w biurze projektu ul. </w:t>
      </w:r>
      <w:r>
        <w:rPr>
          <w:rFonts w:cs="Times New Roman"/>
          <w:bCs/>
          <w:sz w:val="21"/>
          <w:szCs w:val="21"/>
        </w:rPr>
        <w:t>Długa 12</w:t>
      </w:r>
      <w:r w:rsidRPr="00D974D7">
        <w:rPr>
          <w:rFonts w:cs="Times New Roman"/>
          <w:bCs/>
          <w:sz w:val="21"/>
          <w:szCs w:val="21"/>
        </w:rPr>
        <w:t xml:space="preserve">, </w:t>
      </w:r>
      <w:r>
        <w:rPr>
          <w:rFonts w:cs="Times New Roman"/>
          <w:bCs/>
          <w:sz w:val="21"/>
          <w:szCs w:val="21"/>
        </w:rPr>
        <w:t>89-620 Chojnice</w:t>
      </w:r>
      <w:r w:rsidRPr="00D974D7">
        <w:rPr>
          <w:rFonts w:cs="Times New Roman"/>
          <w:bCs/>
          <w:sz w:val="21"/>
          <w:szCs w:val="21"/>
        </w:rPr>
        <w:t xml:space="preserve"> lub telefonicznie pod nr </w:t>
      </w:r>
      <w:r>
        <w:rPr>
          <w:rFonts w:cs="Times New Roman"/>
          <w:bCs/>
          <w:sz w:val="21"/>
          <w:szCs w:val="21"/>
        </w:rPr>
        <w:t>52 334 56 59</w:t>
      </w:r>
      <w:r w:rsidRPr="00D974D7">
        <w:rPr>
          <w:rFonts w:cs="Times New Roman"/>
          <w:bCs/>
          <w:sz w:val="21"/>
          <w:szCs w:val="21"/>
        </w:rPr>
        <w:t xml:space="preserve"> lub drogą mailową: </w:t>
      </w:r>
      <w:r>
        <w:rPr>
          <w:rFonts w:cs="Times New Roman"/>
          <w:bCs/>
          <w:sz w:val="21"/>
          <w:szCs w:val="21"/>
        </w:rPr>
        <w:t>biuro@fds-consulting.eu.</w:t>
      </w:r>
    </w:p>
    <w:p w:rsidR="008912CF" w:rsidRDefault="008912CF" w:rsidP="00FC26A1">
      <w:pPr>
        <w:pStyle w:val="Akapitzlist"/>
        <w:numPr>
          <w:ilvl w:val="0"/>
          <w:numId w:val="8"/>
        </w:numPr>
        <w:spacing w:after="0"/>
        <w:jc w:val="both"/>
        <w:rPr>
          <w:rFonts w:cs="Times New Roman"/>
          <w:bCs/>
          <w:sz w:val="21"/>
          <w:szCs w:val="21"/>
        </w:rPr>
      </w:pPr>
      <w:r w:rsidRPr="008912CF">
        <w:rPr>
          <w:rFonts w:cs="Times New Roman"/>
          <w:bCs/>
          <w:sz w:val="21"/>
          <w:szCs w:val="21"/>
        </w:rPr>
        <w:t>Rekrutacja do projektu odbywać się będzie z zachowaniem zasad równego dostępu i równego traktowania wszystkich kobiet i mężczyzn zainteresowanych udziałem w projekcie.</w:t>
      </w:r>
    </w:p>
    <w:p w:rsidR="00D974D7" w:rsidRDefault="00D974D7" w:rsidP="00FC26A1">
      <w:pPr>
        <w:pStyle w:val="Akapitzlist"/>
        <w:numPr>
          <w:ilvl w:val="0"/>
          <w:numId w:val="8"/>
        </w:numPr>
        <w:jc w:val="both"/>
        <w:rPr>
          <w:rFonts w:cs="Times New Roman"/>
          <w:bCs/>
          <w:sz w:val="21"/>
          <w:szCs w:val="21"/>
        </w:rPr>
      </w:pPr>
      <w:r w:rsidRPr="00D974D7">
        <w:rPr>
          <w:rFonts w:cs="Times New Roman"/>
          <w:bCs/>
          <w:sz w:val="21"/>
          <w:szCs w:val="21"/>
        </w:rPr>
        <w:t xml:space="preserve">Proces rekrutacji będzie składał się z następujących etapów: </w:t>
      </w:r>
      <w:r>
        <w:rPr>
          <w:rFonts w:cs="Times New Roman"/>
          <w:bCs/>
          <w:sz w:val="21"/>
          <w:szCs w:val="21"/>
        </w:rPr>
        <w:t xml:space="preserve">    </w:t>
      </w:r>
    </w:p>
    <w:p w:rsidR="00D974D7" w:rsidRDefault="00D974D7" w:rsidP="00D974D7">
      <w:pPr>
        <w:pStyle w:val="Akapitzlist"/>
        <w:jc w:val="both"/>
        <w:rPr>
          <w:rFonts w:cs="Times New Roman"/>
          <w:bCs/>
          <w:sz w:val="21"/>
          <w:szCs w:val="21"/>
        </w:rPr>
      </w:pPr>
      <w:r>
        <w:rPr>
          <w:rFonts w:cs="Times New Roman"/>
          <w:bCs/>
          <w:sz w:val="21"/>
          <w:szCs w:val="21"/>
        </w:rPr>
        <w:t xml:space="preserve">Etap I - </w:t>
      </w:r>
      <w:r w:rsidRPr="00D974D7">
        <w:rPr>
          <w:rFonts w:cs="Times New Roman"/>
          <w:bCs/>
          <w:sz w:val="21"/>
          <w:szCs w:val="21"/>
        </w:rPr>
        <w:t xml:space="preserve">przyjmowanie i analiza formularzy zgłoszeniowych z załącznikami;   </w:t>
      </w:r>
    </w:p>
    <w:p w:rsidR="00D974D7" w:rsidRPr="00D974D7" w:rsidRDefault="00D974D7" w:rsidP="00C46087">
      <w:pPr>
        <w:pStyle w:val="Akapitzlist"/>
        <w:jc w:val="both"/>
        <w:rPr>
          <w:rFonts w:cs="Times New Roman"/>
          <w:bCs/>
          <w:sz w:val="21"/>
          <w:szCs w:val="21"/>
        </w:rPr>
      </w:pPr>
      <w:r>
        <w:rPr>
          <w:rFonts w:cs="Times New Roman"/>
          <w:bCs/>
          <w:sz w:val="21"/>
          <w:szCs w:val="21"/>
        </w:rPr>
        <w:t xml:space="preserve">Etap - </w:t>
      </w:r>
      <w:r w:rsidRPr="00D974D7">
        <w:rPr>
          <w:rFonts w:cs="Times New Roman"/>
          <w:bCs/>
          <w:sz w:val="21"/>
          <w:szCs w:val="21"/>
        </w:rPr>
        <w:t xml:space="preserve">ocena formalna  i merytoryczna formularzy rekrutacyjnych wraz ze diagnozowaniem przez kadrę projektu motywacji do podjęcia udziału w projekcie i ocena predyspozycji Uczestników zgłaszających się do udziału w projekcie; </w:t>
      </w:r>
      <w:r>
        <w:rPr>
          <w:rFonts w:cs="Times New Roman"/>
          <w:bCs/>
          <w:sz w:val="21"/>
          <w:szCs w:val="21"/>
        </w:rPr>
        <w:t>formularze</w:t>
      </w:r>
      <w:r w:rsidRPr="00D974D7">
        <w:rPr>
          <w:rFonts w:cs="Times New Roman"/>
          <w:bCs/>
          <w:sz w:val="21"/>
          <w:szCs w:val="21"/>
        </w:rPr>
        <w:t xml:space="preserve"> rekrutacyjne podlega</w:t>
      </w:r>
      <w:r>
        <w:rPr>
          <w:rFonts w:cs="Times New Roman"/>
          <w:bCs/>
          <w:sz w:val="21"/>
          <w:szCs w:val="21"/>
        </w:rPr>
        <w:t>ją</w:t>
      </w:r>
      <w:r w:rsidRPr="00D974D7">
        <w:rPr>
          <w:rFonts w:cs="Times New Roman"/>
          <w:bCs/>
          <w:sz w:val="21"/>
          <w:szCs w:val="21"/>
        </w:rPr>
        <w:t xml:space="preserve"> ocenie formalnej (czytelnie i k</w:t>
      </w:r>
      <w:r>
        <w:rPr>
          <w:rFonts w:cs="Times New Roman"/>
          <w:bCs/>
          <w:sz w:val="21"/>
          <w:szCs w:val="21"/>
        </w:rPr>
        <w:t>ompletnie wypełniony Formularz rekrutacyjny</w:t>
      </w:r>
      <w:r w:rsidRPr="00D974D7">
        <w:rPr>
          <w:rFonts w:cs="Times New Roman"/>
          <w:bCs/>
          <w:sz w:val="21"/>
          <w:szCs w:val="21"/>
        </w:rPr>
        <w:t>, podpisany imieniem i nazwiskiem z</w:t>
      </w:r>
      <w:r>
        <w:rPr>
          <w:rFonts w:cs="Times New Roman"/>
          <w:bCs/>
          <w:sz w:val="21"/>
          <w:szCs w:val="21"/>
        </w:rPr>
        <w:t xml:space="preserve"> wymaganymi załącznikami - </w:t>
      </w:r>
      <w:r w:rsidRPr="00D974D7">
        <w:rPr>
          <w:rFonts w:cs="Times New Roman"/>
          <w:bCs/>
          <w:sz w:val="21"/>
          <w:szCs w:val="21"/>
        </w:rPr>
        <w:t xml:space="preserve">jeśli dotyczy) i merytorycznej (spełnienie warunków kwalifikowalności) dokonanej przez kadrę projektu z zachowaniem polityki równych szans (w tym równości płci); </w:t>
      </w:r>
    </w:p>
    <w:p w:rsidR="00D974D7" w:rsidRPr="00D974D7" w:rsidRDefault="00D974D7" w:rsidP="00C46087">
      <w:pPr>
        <w:pStyle w:val="Akapitzlist"/>
        <w:jc w:val="both"/>
        <w:rPr>
          <w:rFonts w:cs="Times New Roman"/>
          <w:bCs/>
          <w:sz w:val="21"/>
          <w:szCs w:val="21"/>
        </w:rPr>
      </w:pPr>
      <w:r w:rsidRPr="00D974D7">
        <w:rPr>
          <w:rFonts w:cs="Times New Roman"/>
          <w:bCs/>
          <w:sz w:val="21"/>
          <w:szCs w:val="21"/>
        </w:rPr>
        <w:t xml:space="preserve">Etap III - wyłonienie i sporządzenie listy osób zakwalifikowanych do uczestnictwa w projekcie; </w:t>
      </w:r>
    </w:p>
    <w:p w:rsidR="00D974D7" w:rsidRDefault="00D974D7" w:rsidP="00C46087">
      <w:pPr>
        <w:pStyle w:val="Akapitzlist"/>
        <w:jc w:val="both"/>
        <w:rPr>
          <w:rFonts w:cs="Times New Roman"/>
          <w:bCs/>
          <w:sz w:val="21"/>
          <w:szCs w:val="21"/>
        </w:rPr>
      </w:pPr>
      <w:r w:rsidRPr="00D974D7">
        <w:rPr>
          <w:rFonts w:cs="Times New Roman"/>
          <w:bCs/>
          <w:sz w:val="21"/>
          <w:szCs w:val="21"/>
        </w:rPr>
        <w:t>Etap IV -  sporządzenie listy osób rezerwowy</w:t>
      </w:r>
      <w:r w:rsidR="00C46087">
        <w:rPr>
          <w:rFonts w:cs="Times New Roman"/>
          <w:bCs/>
          <w:sz w:val="21"/>
          <w:szCs w:val="21"/>
        </w:rPr>
        <w:t>ch do uczestnictwa w projekcie.</w:t>
      </w:r>
    </w:p>
    <w:p w:rsidR="00C46087" w:rsidRDefault="00C46087" w:rsidP="00FC26A1">
      <w:pPr>
        <w:pStyle w:val="Akapitzlist"/>
        <w:numPr>
          <w:ilvl w:val="0"/>
          <w:numId w:val="8"/>
        </w:numPr>
        <w:jc w:val="both"/>
        <w:rPr>
          <w:rFonts w:cs="Times New Roman"/>
          <w:bCs/>
          <w:sz w:val="21"/>
          <w:szCs w:val="21"/>
        </w:rPr>
      </w:pPr>
      <w:r w:rsidRPr="00C46087">
        <w:rPr>
          <w:rFonts w:cs="Times New Roman"/>
          <w:bCs/>
          <w:sz w:val="21"/>
          <w:szCs w:val="21"/>
        </w:rPr>
        <w:t>Zasady przyjmowania zgłoszeń:</w:t>
      </w:r>
    </w:p>
    <w:p w:rsidR="00C46087" w:rsidRDefault="00C46087" w:rsidP="00FC26A1">
      <w:pPr>
        <w:pStyle w:val="Akapitzlist"/>
        <w:numPr>
          <w:ilvl w:val="0"/>
          <w:numId w:val="9"/>
        </w:numPr>
        <w:jc w:val="both"/>
        <w:rPr>
          <w:rFonts w:cs="Times New Roman"/>
          <w:bCs/>
          <w:sz w:val="21"/>
          <w:szCs w:val="21"/>
        </w:rPr>
      </w:pPr>
      <w:r>
        <w:rPr>
          <w:rFonts w:cs="Times New Roman"/>
          <w:bCs/>
          <w:sz w:val="21"/>
          <w:szCs w:val="21"/>
        </w:rPr>
        <w:t>formularz zgłoszeniowy</w:t>
      </w:r>
      <w:r w:rsidRPr="00C46087">
        <w:rPr>
          <w:rFonts w:cs="Times New Roman"/>
          <w:bCs/>
          <w:sz w:val="21"/>
          <w:szCs w:val="21"/>
        </w:rPr>
        <w:t xml:space="preserve"> należy wypełnić w języku polskim,</w:t>
      </w:r>
      <w:r>
        <w:rPr>
          <w:rFonts w:cs="Times New Roman"/>
          <w:bCs/>
          <w:sz w:val="21"/>
          <w:szCs w:val="21"/>
        </w:rPr>
        <w:t xml:space="preserve"> w sposób czytelny i kompletny, </w:t>
      </w:r>
    </w:p>
    <w:p w:rsidR="00C46087" w:rsidRDefault="00173FBD" w:rsidP="00FC26A1">
      <w:pPr>
        <w:pStyle w:val="Akapitzlist"/>
        <w:numPr>
          <w:ilvl w:val="0"/>
          <w:numId w:val="9"/>
        </w:numPr>
        <w:jc w:val="both"/>
        <w:rPr>
          <w:rFonts w:cs="Times New Roman"/>
          <w:bCs/>
          <w:sz w:val="21"/>
          <w:szCs w:val="21"/>
        </w:rPr>
      </w:pPr>
      <w:r>
        <w:rPr>
          <w:rFonts w:cs="Times New Roman"/>
          <w:bCs/>
          <w:sz w:val="21"/>
          <w:szCs w:val="21"/>
        </w:rPr>
        <w:t>załączniki do f</w:t>
      </w:r>
      <w:r w:rsidR="00C46087">
        <w:rPr>
          <w:rFonts w:cs="Times New Roman"/>
          <w:bCs/>
          <w:sz w:val="21"/>
          <w:szCs w:val="21"/>
        </w:rPr>
        <w:t xml:space="preserve">ormularza zgłoszeniowego obligatoryjnie dołączają osoby z niepełnosprawnościami </w:t>
      </w:r>
      <w:r w:rsidR="00C46087" w:rsidRPr="00C46087">
        <w:rPr>
          <w:rFonts w:cs="Times New Roman"/>
          <w:bCs/>
          <w:sz w:val="21"/>
          <w:szCs w:val="21"/>
        </w:rPr>
        <w:t>(</w:t>
      </w:r>
      <w:r w:rsidR="00C46087">
        <w:rPr>
          <w:rFonts w:cs="Times New Roman"/>
          <w:bCs/>
          <w:sz w:val="21"/>
          <w:szCs w:val="21"/>
        </w:rPr>
        <w:t xml:space="preserve">kserokopia ważnego orzeczenia o </w:t>
      </w:r>
      <w:r w:rsidR="00C46087" w:rsidRPr="00C46087">
        <w:rPr>
          <w:rFonts w:cs="Times New Roman"/>
          <w:bCs/>
          <w:sz w:val="21"/>
          <w:szCs w:val="21"/>
        </w:rPr>
        <w:t>niepełnosprawności poświadczonego za zgodność z oryginałem lub inny dokume</w:t>
      </w:r>
      <w:r w:rsidR="00C46087">
        <w:rPr>
          <w:rFonts w:cs="Times New Roman"/>
          <w:bCs/>
          <w:sz w:val="21"/>
          <w:szCs w:val="21"/>
        </w:rPr>
        <w:t>nt poświadczający stan zdrowia).</w:t>
      </w:r>
    </w:p>
    <w:p w:rsidR="00C46087" w:rsidRDefault="00C46087" w:rsidP="00FC26A1">
      <w:pPr>
        <w:pStyle w:val="Akapitzlist"/>
        <w:numPr>
          <w:ilvl w:val="0"/>
          <w:numId w:val="8"/>
        </w:numPr>
        <w:jc w:val="both"/>
        <w:rPr>
          <w:rFonts w:cs="Times New Roman"/>
          <w:bCs/>
          <w:sz w:val="21"/>
          <w:szCs w:val="21"/>
        </w:rPr>
      </w:pPr>
      <w:r w:rsidRPr="00C46087">
        <w:rPr>
          <w:rFonts w:cs="Times New Roman"/>
          <w:bCs/>
          <w:sz w:val="21"/>
          <w:szCs w:val="21"/>
        </w:rPr>
        <w:lastRenderedPageBreak/>
        <w:t xml:space="preserve">Miejsce przyjmowania </w:t>
      </w:r>
      <w:r w:rsidR="00173FBD">
        <w:rPr>
          <w:rFonts w:cs="Times New Roman"/>
          <w:bCs/>
          <w:sz w:val="21"/>
          <w:szCs w:val="21"/>
        </w:rPr>
        <w:t>formularzy zgłoszeniowych</w:t>
      </w:r>
      <w:r w:rsidRPr="00C46087">
        <w:rPr>
          <w:rFonts w:cs="Times New Roman"/>
          <w:bCs/>
          <w:sz w:val="21"/>
          <w:szCs w:val="21"/>
        </w:rPr>
        <w:t xml:space="preserve">: </w:t>
      </w:r>
    </w:p>
    <w:p w:rsidR="00C46087" w:rsidRDefault="00C46087" w:rsidP="00FC26A1">
      <w:pPr>
        <w:pStyle w:val="Akapitzlist"/>
        <w:numPr>
          <w:ilvl w:val="0"/>
          <w:numId w:val="10"/>
        </w:numPr>
        <w:jc w:val="both"/>
        <w:rPr>
          <w:rFonts w:cs="Times New Roman"/>
          <w:bCs/>
          <w:sz w:val="21"/>
          <w:szCs w:val="21"/>
        </w:rPr>
      </w:pPr>
      <w:r w:rsidRPr="00C46087">
        <w:rPr>
          <w:rFonts w:cs="Times New Roman"/>
          <w:bCs/>
          <w:sz w:val="21"/>
          <w:szCs w:val="21"/>
        </w:rPr>
        <w:t xml:space="preserve">Biuro projektu ul. </w:t>
      </w:r>
      <w:r>
        <w:rPr>
          <w:rFonts w:cs="Times New Roman"/>
          <w:bCs/>
          <w:sz w:val="21"/>
          <w:szCs w:val="21"/>
        </w:rPr>
        <w:t xml:space="preserve">Długa 12, 89-620 Chojnice. </w:t>
      </w:r>
    </w:p>
    <w:p w:rsidR="00C46087" w:rsidRDefault="00C46087" w:rsidP="00FC26A1">
      <w:pPr>
        <w:pStyle w:val="Akapitzlist"/>
        <w:numPr>
          <w:ilvl w:val="0"/>
          <w:numId w:val="10"/>
        </w:numPr>
        <w:jc w:val="both"/>
        <w:rPr>
          <w:rFonts w:cs="Times New Roman"/>
          <w:bCs/>
          <w:sz w:val="21"/>
          <w:szCs w:val="21"/>
        </w:rPr>
      </w:pPr>
      <w:r w:rsidRPr="00C46087">
        <w:rPr>
          <w:rFonts w:cs="Times New Roman"/>
          <w:bCs/>
          <w:sz w:val="21"/>
          <w:szCs w:val="21"/>
        </w:rPr>
        <w:t xml:space="preserve">Infolinia rekrutacyjna nr telefonu: </w:t>
      </w:r>
      <w:r>
        <w:rPr>
          <w:rFonts w:cs="Times New Roman"/>
          <w:bCs/>
          <w:sz w:val="21"/>
          <w:szCs w:val="21"/>
        </w:rPr>
        <w:t xml:space="preserve">52 334 56 59 lub 606 519 773. </w:t>
      </w:r>
    </w:p>
    <w:p w:rsidR="004B3858" w:rsidRDefault="00C46087" w:rsidP="00FC26A1">
      <w:pPr>
        <w:pStyle w:val="Akapitzlist"/>
        <w:numPr>
          <w:ilvl w:val="0"/>
          <w:numId w:val="10"/>
        </w:numPr>
        <w:jc w:val="both"/>
        <w:rPr>
          <w:rFonts w:cs="Times New Roman"/>
          <w:bCs/>
          <w:sz w:val="21"/>
          <w:szCs w:val="21"/>
        </w:rPr>
      </w:pPr>
      <w:r w:rsidRPr="00C46087">
        <w:rPr>
          <w:rFonts w:cs="Times New Roman"/>
          <w:bCs/>
          <w:sz w:val="21"/>
          <w:szCs w:val="21"/>
        </w:rPr>
        <w:t xml:space="preserve">Adres internetowy </w:t>
      </w:r>
      <w:r w:rsidR="004B3858" w:rsidRPr="004B3858">
        <w:rPr>
          <w:rFonts w:cs="Times New Roman"/>
          <w:bCs/>
          <w:sz w:val="21"/>
          <w:szCs w:val="21"/>
        </w:rPr>
        <w:t xml:space="preserve">www.fds-consulting.eu </w:t>
      </w:r>
      <w:r w:rsidRPr="00C46087">
        <w:rPr>
          <w:rFonts w:cs="Times New Roman"/>
          <w:bCs/>
          <w:sz w:val="21"/>
          <w:szCs w:val="21"/>
        </w:rPr>
        <w:t xml:space="preserve">przez wypełnienie </w:t>
      </w:r>
      <w:r w:rsidR="004B3858">
        <w:rPr>
          <w:rFonts w:cs="Times New Roman"/>
          <w:bCs/>
          <w:sz w:val="21"/>
          <w:szCs w:val="21"/>
        </w:rPr>
        <w:t>formularza zgłoszeniowego</w:t>
      </w:r>
      <w:r w:rsidRPr="00C46087">
        <w:rPr>
          <w:rFonts w:cs="Times New Roman"/>
          <w:bCs/>
          <w:sz w:val="21"/>
          <w:szCs w:val="21"/>
        </w:rPr>
        <w:t xml:space="preserve"> i przesłan</w:t>
      </w:r>
      <w:r w:rsidR="004B3858">
        <w:rPr>
          <w:rFonts w:cs="Times New Roman"/>
          <w:bCs/>
          <w:sz w:val="21"/>
          <w:szCs w:val="21"/>
        </w:rPr>
        <w:t>ie jej mailem na adres mailowy biuro@fds-consulting.eu.</w:t>
      </w:r>
      <w:r w:rsidRPr="00C46087">
        <w:rPr>
          <w:rFonts w:cs="Times New Roman"/>
          <w:bCs/>
          <w:sz w:val="21"/>
          <w:szCs w:val="21"/>
        </w:rPr>
        <w:t xml:space="preserve"> </w:t>
      </w:r>
    </w:p>
    <w:p w:rsidR="00C46087" w:rsidRDefault="00C46087" w:rsidP="00FC26A1">
      <w:pPr>
        <w:pStyle w:val="Akapitzlist"/>
        <w:numPr>
          <w:ilvl w:val="0"/>
          <w:numId w:val="8"/>
        </w:numPr>
        <w:jc w:val="both"/>
        <w:rPr>
          <w:rFonts w:cs="Times New Roman"/>
          <w:bCs/>
          <w:sz w:val="21"/>
          <w:szCs w:val="21"/>
        </w:rPr>
      </w:pPr>
      <w:r w:rsidRPr="004B3858">
        <w:rPr>
          <w:rFonts w:cs="Times New Roman"/>
          <w:bCs/>
          <w:sz w:val="21"/>
          <w:szCs w:val="21"/>
        </w:rPr>
        <w:t xml:space="preserve">Uczestnicy zakwalifikowani do projektu zostaną poinformowani o tym fakcie drogą telefoniczną przez kadrę projektu w terminie do 7 dni kalendarzowych od daty umieszczenia ich na liście osób zakwalifikowanych do projektu lub na liście rezerwowej dostępnej w biurze projektu. </w:t>
      </w:r>
    </w:p>
    <w:p w:rsidR="004B3858" w:rsidRDefault="00C46087" w:rsidP="00FC26A1">
      <w:pPr>
        <w:pStyle w:val="Akapitzlist"/>
        <w:numPr>
          <w:ilvl w:val="0"/>
          <w:numId w:val="8"/>
        </w:numPr>
        <w:jc w:val="both"/>
        <w:rPr>
          <w:rFonts w:cs="Times New Roman"/>
          <w:bCs/>
          <w:sz w:val="21"/>
          <w:szCs w:val="21"/>
        </w:rPr>
      </w:pPr>
      <w:r w:rsidRPr="004B3858">
        <w:rPr>
          <w:rFonts w:cs="Times New Roman"/>
          <w:bCs/>
          <w:sz w:val="21"/>
          <w:szCs w:val="21"/>
        </w:rPr>
        <w:t>O przyjęciu do projektu decyduje kolejność zgłoszeń i spełnienie kryteriów rekrutacyjnych. W przypadku rezygnacji osoby z uczestnictwa w projekcie zastąpi ją osoba z listy rezerwowej, zgodnie z kolejnością zgłoszeń.</w:t>
      </w:r>
    </w:p>
    <w:p w:rsidR="00FC6E14" w:rsidRPr="00FC6E14" w:rsidRDefault="008912CF" w:rsidP="00FC26A1">
      <w:pPr>
        <w:pStyle w:val="Akapitzlist"/>
        <w:numPr>
          <w:ilvl w:val="0"/>
          <w:numId w:val="8"/>
        </w:numPr>
        <w:jc w:val="both"/>
        <w:rPr>
          <w:rFonts w:cs="Times New Roman"/>
          <w:bCs/>
          <w:sz w:val="21"/>
          <w:szCs w:val="21"/>
        </w:rPr>
      </w:pPr>
      <w:r w:rsidRPr="004B3858">
        <w:rPr>
          <w:rFonts w:cs="Times New Roman"/>
          <w:bCs/>
          <w:sz w:val="21"/>
          <w:szCs w:val="21"/>
        </w:rPr>
        <w:t>Wzory dokumentów, druków i formularzy są dostępne w biurze projektu oraz na stronie internetowej</w:t>
      </w:r>
      <w:r w:rsidR="004B3858">
        <w:rPr>
          <w:rFonts w:cs="Times New Roman"/>
          <w:bCs/>
          <w:sz w:val="21"/>
          <w:szCs w:val="21"/>
        </w:rPr>
        <w:t>.</w:t>
      </w:r>
    </w:p>
    <w:p w:rsidR="00FC6E14" w:rsidRPr="005913D7" w:rsidRDefault="004B3858" w:rsidP="00FC6E14">
      <w:pPr>
        <w:jc w:val="center"/>
        <w:rPr>
          <w:rFonts w:cs="Times New Roman"/>
          <w:b/>
          <w:bCs/>
          <w:sz w:val="21"/>
          <w:szCs w:val="21"/>
        </w:rPr>
      </w:pPr>
      <w:r>
        <w:rPr>
          <w:rFonts w:cs="Times New Roman"/>
          <w:b/>
          <w:bCs/>
          <w:sz w:val="21"/>
          <w:szCs w:val="21"/>
        </w:rPr>
        <w:t>§ 5</w:t>
      </w:r>
      <w:r w:rsidR="00557307" w:rsidRPr="001049F4">
        <w:rPr>
          <w:rFonts w:cs="Times New Roman"/>
          <w:b/>
          <w:bCs/>
          <w:sz w:val="21"/>
          <w:szCs w:val="21"/>
        </w:rPr>
        <w:t xml:space="preserve"> Rodzaje wsparcia w ramach projektu</w:t>
      </w:r>
    </w:p>
    <w:p w:rsidR="00557307" w:rsidRDefault="00557307" w:rsidP="00FC26A1">
      <w:pPr>
        <w:numPr>
          <w:ilvl w:val="0"/>
          <w:numId w:val="2"/>
        </w:numPr>
        <w:spacing w:after="0"/>
        <w:jc w:val="both"/>
        <w:rPr>
          <w:rFonts w:cs="Times New Roman"/>
          <w:sz w:val="21"/>
          <w:szCs w:val="21"/>
        </w:rPr>
      </w:pPr>
      <w:r w:rsidRPr="001049F4">
        <w:rPr>
          <w:rFonts w:cs="Times New Roman"/>
          <w:sz w:val="21"/>
          <w:szCs w:val="21"/>
        </w:rPr>
        <w:t>Każdy uczestnik projektu może skorz</w:t>
      </w:r>
      <w:r w:rsidR="00173FBD">
        <w:rPr>
          <w:rFonts w:cs="Times New Roman"/>
          <w:sz w:val="21"/>
          <w:szCs w:val="21"/>
        </w:rPr>
        <w:t xml:space="preserve">ystać z indywidualnie dobranej </w:t>
      </w:r>
      <w:r w:rsidRPr="001049F4">
        <w:rPr>
          <w:rFonts w:cs="Times New Roman"/>
          <w:sz w:val="21"/>
          <w:szCs w:val="21"/>
        </w:rPr>
        <w:t xml:space="preserve">ścieżki wsparcia (pakietu), </w:t>
      </w:r>
      <w:r w:rsidR="00173FBD">
        <w:rPr>
          <w:rFonts w:cs="Times New Roman"/>
          <w:sz w:val="21"/>
          <w:szCs w:val="21"/>
        </w:rPr>
        <w:t>składającej się  między innymi</w:t>
      </w:r>
      <w:r w:rsidRPr="001049F4">
        <w:rPr>
          <w:rFonts w:cs="Times New Roman"/>
          <w:sz w:val="21"/>
          <w:szCs w:val="21"/>
        </w:rPr>
        <w:t xml:space="preserve">: </w:t>
      </w:r>
    </w:p>
    <w:p w:rsidR="00557E8F" w:rsidRDefault="00557E8F" w:rsidP="00FC26A1">
      <w:pPr>
        <w:pStyle w:val="Akapitzlist"/>
        <w:numPr>
          <w:ilvl w:val="0"/>
          <w:numId w:val="11"/>
        </w:numPr>
        <w:spacing w:after="0"/>
        <w:jc w:val="both"/>
        <w:rPr>
          <w:rFonts w:cs="Times New Roman"/>
          <w:sz w:val="21"/>
          <w:szCs w:val="21"/>
        </w:rPr>
      </w:pPr>
      <w:r>
        <w:rPr>
          <w:rFonts w:cs="Times New Roman"/>
          <w:sz w:val="21"/>
          <w:szCs w:val="21"/>
        </w:rPr>
        <w:t>Indywidualizacja wsparcia i określenie ścieżki zawodowej obejmujące:</w:t>
      </w:r>
    </w:p>
    <w:p w:rsidR="004B3858" w:rsidRDefault="00557E8F" w:rsidP="00FC26A1">
      <w:pPr>
        <w:pStyle w:val="Akapitzlist"/>
        <w:numPr>
          <w:ilvl w:val="0"/>
          <w:numId w:val="12"/>
        </w:numPr>
        <w:spacing w:after="0"/>
        <w:jc w:val="both"/>
        <w:rPr>
          <w:rFonts w:cs="Times New Roman"/>
          <w:sz w:val="21"/>
          <w:szCs w:val="21"/>
        </w:rPr>
      </w:pPr>
      <w:r>
        <w:rPr>
          <w:rFonts w:cs="Times New Roman"/>
          <w:sz w:val="21"/>
          <w:szCs w:val="21"/>
        </w:rPr>
        <w:t>doradztwo</w:t>
      </w:r>
      <w:r w:rsidR="000E0F84" w:rsidRPr="00557E8F">
        <w:rPr>
          <w:rFonts w:cs="Times New Roman"/>
          <w:sz w:val="21"/>
          <w:szCs w:val="21"/>
        </w:rPr>
        <w:t xml:space="preserve"> zawodowe</w:t>
      </w:r>
      <w:r w:rsidR="004B3858" w:rsidRPr="00557E8F">
        <w:rPr>
          <w:rFonts w:cs="Times New Roman"/>
          <w:sz w:val="21"/>
          <w:szCs w:val="21"/>
        </w:rPr>
        <w:t xml:space="preserve"> – spotkania indy</w:t>
      </w:r>
      <w:r w:rsidR="000E0F84" w:rsidRPr="00557E8F">
        <w:rPr>
          <w:rFonts w:cs="Times New Roman"/>
          <w:sz w:val="21"/>
          <w:szCs w:val="21"/>
        </w:rPr>
        <w:t>widualne  z doradcą zawodowym (5</w:t>
      </w:r>
      <w:r w:rsidR="004B3858" w:rsidRPr="00557E8F">
        <w:rPr>
          <w:rFonts w:cs="Times New Roman"/>
          <w:sz w:val="21"/>
          <w:szCs w:val="21"/>
        </w:rPr>
        <w:t xml:space="preserve"> godz. lekcyjne/1 os. x 1</w:t>
      </w:r>
      <w:r w:rsidR="000E0F84" w:rsidRPr="00557E8F">
        <w:rPr>
          <w:rFonts w:cs="Times New Roman"/>
          <w:sz w:val="21"/>
          <w:szCs w:val="21"/>
        </w:rPr>
        <w:t>55</w:t>
      </w:r>
      <w:r w:rsidR="004B3858" w:rsidRPr="00557E8F">
        <w:rPr>
          <w:rFonts w:cs="Times New Roman"/>
          <w:sz w:val="21"/>
          <w:szCs w:val="21"/>
        </w:rPr>
        <w:t xml:space="preserve"> os.),</w:t>
      </w:r>
    </w:p>
    <w:p w:rsidR="000E0F84" w:rsidRDefault="00557E8F" w:rsidP="00FC26A1">
      <w:pPr>
        <w:pStyle w:val="Akapitzlist"/>
        <w:numPr>
          <w:ilvl w:val="0"/>
          <w:numId w:val="12"/>
        </w:numPr>
        <w:spacing w:after="0"/>
        <w:jc w:val="both"/>
        <w:rPr>
          <w:rFonts w:cs="Times New Roman"/>
          <w:sz w:val="21"/>
          <w:szCs w:val="21"/>
        </w:rPr>
      </w:pPr>
      <w:r>
        <w:rPr>
          <w:rFonts w:cs="Times New Roman"/>
          <w:sz w:val="21"/>
          <w:szCs w:val="21"/>
        </w:rPr>
        <w:t>warsztaty</w:t>
      </w:r>
      <w:r w:rsidR="000E0F84" w:rsidRPr="00557E8F">
        <w:rPr>
          <w:rFonts w:cs="Times New Roman"/>
          <w:sz w:val="21"/>
          <w:szCs w:val="21"/>
        </w:rPr>
        <w:t xml:space="preserve"> psychologiczne grupowe - </w:t>
      </w:r>
      <w:r w:rsidR="00887DF7" w:rsidRPr="00557E8F">
        <w:rPr>
          <w:rFonts w:cs="Times New Roman"/>
          <w:sz w:val="21"/>
          <w:szCs w:val="21"/>
        </w:rPr>
        <w:t>16</w:t>
      </w:r>
      <w:r w:rsidR="000E0F84" w:rsidRPr="00557E8F">
        <w:rPr>
          <w:rFonts w:cs="Times New Roman"/>
          <w:sz w:val="21"/>
          <w:szCs w:val="21"/>
        </w:rPr>
        <w:t xml:space="preserve"> godz. lekcyjnych/1 gr. x 10</w:t>
      </w:r>
      <w:r w:rsidR="00887DF7" w:rsidRPr="00557E8F">
        <w:rPr>
          <w:rFonts w:cs="Times New Roman"/>
          <w:sz w:val="21"/>
          <w:szCs w:val="21"/>
        </w:rPr>
        <w:t xml:space="preserve"> gr.</w:t>
      </w:r>
      <w:r w:rsidR="000E0F84" w:rsidRPr="00557E8F">
        <w:rPr>
          <w:rFonts w:cs="Times New Roman"/>
          <w:sz w:val="21"/>
          <w:szCs w:val="21"/>
        </w:rPr>
        <w:t>,</w:t>
      </w:r>
    </w:p>
    <w:p w:rsidR="000E0F84" w:rsidRDefault="000E0F84" w:rsidP="00FC26A1">
      <w:pPr>
        <w:pStyle w:val="Akapitzlist"/>
        <w:numPr>
          <w:ilvl w:val="0"/>
          <w:numId w:val="12"/>
        </w:numPr>
        <w:spacing w:after="0"/>
        <w:jc w:val="both"/>
        <w:rPr>
          <w:rFonts w:cs="Times New Roman"/>
          <w:sz w:val="21"/>
          <w:szCs w:val="21"/>
        </w:rPr>
      </w:pPr>
      <w:r w:rsidRPr="00557E8F">
        <w:rPr>
          <w:rFonts w:cs="Times New Roman"/>
          <w:sz w:val="21"/>
          <w:szCs w:val="21"/>
        </w:rPr>
        <w:t>wsparcie psychologiczne – spotkania indywidualne z psychologiem (3 godz. lekcyjne/1 os. x 155 os.),</w:t>
      </w:r>
    </w:p>
    <w:p w:rsidR="00FC6E14" w:rsidRDefault="00887DF7" w:rsidP="00FC26A1">
      <w:pPr>
        <w:pStyle w:val="Akapitzlist"/>
        <w:numPr>
          <w:ilvl w:val="0"/>
          <w:numId w:val="12"/>
        </w:numPr>
        <w:spacing w:after="0"/>
        <w:jc w:val="both"/>
        <w:rPr>
          <w:rFonts w:cs="Times New Roman"/>
          <w:sz w:val="21"/>
          <w:szCs w:val="21"/>
        </w:rPr>
      </w:pPr>
      <w:r w:rsidRPr="00557E8F">
        <w:rPr>
          <w:rFonts w:cs="Times New Roman"/>
          <w:sz w:val="21"/>
          <w:szCs w:val="21"/>
        </w:rPr>
        <w:t>szkolenie</w:t>
      </w:r>
      <w:r w:rsidR="00FC6E14">
        <w:rPr>
          <w:rFonts w:cs="Times New Roman"/>
          <w:sz w:val="21"/>
          <w:szCs w:val="21"/>
        </w:rPr>
        <w:t xml:space="preserve"> z aktywnego poszukiwania pracy.</w:t>
      </w:r>
    </w:p>
    <w:p w:rsidR="006868CE" w:rsidRPr="00FC6E14" w:rsidRDefault="00557E8F" w:rsidP="00FC26A1">
      <w:pPr>
        <w:pStyle w:val="Akapitzlist"/>
        <w:numPr>
          <w:ilvl w:val="0"/>
          <w:numId w:val="11"/>
        </w:numPr>
        <w:spacing w:after="0"/>
        <w:jc w:val="both"/>
        <w:rPr>
          <w:rFonts w:cs="Times New Roman"/>
          <w:sz w:val="21"/>
          <w:szCs w:val="21"/>
        </w:rPr>
      </w:pPr>
      <w:r w:rsidRPr="00FC6E14">
        <w:rPr>
          <w:rFonts w:cs="Times New Roman"/>
          <w:sz w:val="21"/>
          <w:szCs w:val="21"/>
        </w:rPr>
        <w:t>Szkolenia/kursy zawodowe - realizowane w zależności od zdiagnozowanych potrzeb uczestników projektu</w:t>
      </w:r>
      <w:r w:rsidR="006868CE" w:rsidRPr="00FC6E14">
        <w:rPr>
          <w:rFonts w:cs="Times New Roman"/>
          <w:sz w:val="21"/>
          <w:szCs w:val="21"/>
        </w:rPr>
        <w:t>. Kursy zakończą się uzyskaniem poświadczenia zdobytych kwalifikacji.</w:t>
      </w:r>
    </w:p>
    <w:p w:rsidR="00557E8F" w:rsidRDefault="00557E8F" w:rsidP="00FC26A1">
      <w:pPr>
        <w:pStyle w:val="Akapitzlist"/>
        <w:numPr>
          <w:ilvl w:val="0"/>
          <w:numId w:val="11"/>
        </w:numPr>
        <w:jc w:val="both"/>
        <w:rPr>
          <w:rFonts w:cs="Times New Roman"/>
          <w:sz w:val="21"/>
          <w:szCs w:val="21"/>
        </w:rPr>
      </w:pPr>
      <w:r w:rsidRPr="00173FBD">
        <w:rPr>
          <w:rFonts w:cs="Times New Roman"/>
          <w:sz w:val="21"/>
          <w:szCs w:val="21"/>
        </w:rPr>
        <w:t>S</w:t>
      </w:r>
      <w:r w:rsidR="005913D7" w:rsidRPr="00173FBD">
        <w:rPr>
          <w:rFonts w:cs="Times New Roman"/>
          <w:sz w:val="21"/>
          <w:szCs w:val="21"/>
        </w:rPr>
        <w:t xml:space="preserve">taże zawodowe </w:t>
      </w:r>
      <w:r w:rsidR="00173FBD">
        <w:rPr>
          <w:rFonts w:cs="Times New Roman"/>
          <w:sz w:val="21"/>
          <w:szCs w:val="21"/>
        </w:rPr>
        <w:t>trwające 3 miesiące</w:t>
      </w:r>
      <w:r w:rsidR="006868CE" w:rsidRPr="00173FBD">
        <w:rPr>
          <w:rFonts w:cs="Times New Roman"/>
          <w:sz w:val="21"/>
          <w:szCs w:val="21"/>
        </w:rPr>
        <w:t xml:space="preserve"> (30</w:t>
      </w:r>
      <w:r w:rsidR="003B31E0" w:rsidRPr="00173FBD">
        <w:rPr>
          <w:rFonts w:cs="Times New Roman"/>
          <w:sz w:val="21"/>
          <w:szCs w:val="21"/>
        </w:rPr>
        <w:t xml:space="preserve"> os.). </w:t>
      </w:r>
    </w:p>
    <w:p w:rsidR="00173FBD" w:rsidRPr="00173FBD" w:rsidRDefault="00173FBD" w:rsidP="00FC26A1">
      <w:pPr>
        <w:pStyle w:val="Akapitzlist"/>
        <w:numPr>
          <w:ilvl w:val="0"/>
          <w:numId w:val="2"/>
        </w:numPr>
        <w:jc w:val="both"/>
        <w:rPr>
          <w:rFonts w:cs="Times New Roman"/>
          <w:sz w:val="21"/>
          <w:szCs w:val="21"/>
        </w:rPr>
      </w:pPr>
      <w:r w:rsidRPr="00173FBD">
        <w:rPr>
          <w:rFonts w:cs="Times New Roman"/>
          <w:sz w:val="21"/>
          <w:szCs w:val="21"/>
        </w:rPr>
        <w:t xml:space="preserve">Uczestnictwo we wszystkich formach wsparcia w ramach diagnozy i aktywizacji umożliwia udział w szkoleniu zawodowym a następnie w stażu przewidzianym w niniejszym projekcie. </w:t>
      </w:r>
    </w:p>
    <w:p w:rsidR="00173FBD" w:rsidRPr="00173FBD" w:rsidRDefault="00173FBD" w:rsidP="00FC26A1">
      <w:pPr>
        <w:pStyle w:val="Akapitzlist"/>
        <w:numPr>
          <w:ilvl w:val="0"/>
          <w:numId w:val="2"/>
        </w:numPr>
        <w:jc w:val="both"/>
        <w:rPr>
          <w:rFonts w:cs="Times New Roman"/>
          <w:sz w:val="21"/>
          <w:szCs w:val="21"/>
        </w:rPr>
      </w:pPr>
      <w:r w:rsidRPr="00173FBD">
        <w:rPr>
          <w:rFonts w:cs="Times New Roman"/>
          <w:sz w:val="21"/>
          <w:szCs w:val="21"/>
        </w:rPr>
        <w:t>W przypadku choroby uczestnika udokumentowanej zaświadczeniem L4, nie trwającej dłużej niż 7 dni i który jednocześnie nie wycofał się z uczestnictwa w projekcie istnieje możliwość dokończenia przez niego zajęć warsztatowych i szkoleniowych tylko i wyłącznie w okresie realizacji projektu.</w:t>
      </w:r>
    </w:p>
    <w:p w:rsidR="005913D7" w:rsidRDefault="005913D7" w:rsidP="005913D7">
      <w:pPr>
        <w:jc w:val="center"/>
        <w:rPr>
          <w:rFonts w:cs="Times New Roman"/>
          <w:b/>
          <w:bCs/>
          <w:sz w:val="21"/>
          <w:szCs w:val="21"/>
        </w:rPr>
      </w:pPr>
      <w:r>
        <w:rPr>
          <w:rFonts w:cs="Times New Roman"/>
          <w:b/>
          <w:bCs/>
          <w:sz w:val="21"/>
          <w:szCs w:val="21"/>
        </w:rPr>
        <w:t>§ 6</w:t>
      </w:r>
      <w:r w:rsidRPr="001049F4">
        <w:rPr>
          <w:rFonts w:cs="Times New Roman"/>
          <w:b/>
          <w:bCs/>
          <w:sz w:val="21"/>
          <w:szCs w:val="21"/>
        </w:rPr>
        <w:t xml:space="preserve"> </w:t>
      </w:r>
      <w:r w:rsidR="00C50D31">
        <w:rPr>
          <w:rFonts w:cs="Times New Roman"/>
          <w:b/>
          <w:bCs/>
          <w:sz w:val="21"/>
          <w:szCs w:val="21"/>
        </w:rPr>
        <w:t xml:space="preserve">Uprawnienia i obowiązki Uczestnika projektu </w:t>
      </w:r>
    </w:p>
    <w:p w:rsidR="00C50D31" w:rsidRDefault="00C50D31" w:rsidP="00FC26A1">
      <w:pPr>
        <w:pStyle w:val="Akapitzlist"/>
        <w:numPr>
          <w:ilvl w:val="0"/>
          <w:numId w:val="13"/>
        </w:numPr>
        <w:jc w:val="both"/>
        <w:rPr>
          <w:rFonts w:cs="Times New Roman"/>
          <w:bCs/>
          <w:sz w:val="21"/>
          <w:szCs w:val="21"/>
        </w:rPr>
      </w:pPr>
      <w:r w:rsidRPr="00C50D31">
        <w:rPr>
          <w:rFonts w:cs="Times New Roman"/>
          <w:bCs/>
          <w:sz w:val="21"/>
          <w:szCs w:val="21"/>
        </w:rPr>
        <w:t>Uczestnik jest uprawniony do:</w:t>
      </w:r>
    </w:p>
    <w:p w:rsidR="00C50D31" w:rsidRDefault="00C50D31" w:rsidP="00FC26A1">
      <w:pPr>
        <w:pStyle w:val="Akapitzlist"/>
        <w:numPr>
          <w:ilvl w:val="0"/>
          <w:numId w:val="14"/>
        </w:numPr>
        <w:jc w:val="both"/>
        <w:rPr>
          <w:rFonts w:cs="Times New Roman"/>
          <w:bCs/>
          <w:sz w:val="21"/>
          <w:szCs w:val="21"/>
        </w:rPr>
      </w:pPr>
      <w:r w:rsidRPr="00C50D31">
        <w:rPr>
          <w:rFonts w:cs="Times New Roman"/>
          <w:bCs/>
          <w:sz w:val="21"/>
          <w:szCs w:val="21"/>
        </w:rPr>
        <w:t xml:space="preserve">nieodpłatnego udziału w projekcie na każdym etapie jego realizacji; </w:t>
      </w:r>
    </w:p>
    <w:p w:rsidR="00C50D31" w:rsidRDefault="00C50D31" w:rsidP="00FC26A1">
      <w:pPr>
        <w:pStyle w:val="Akapitzlist"/>
        <w:numPr>
          <w:ilvl w:val="0"/>
          <w:numId w:val="14"/>
        </w:numPr>
        <w:jc w:val="both"/>
        <w:rPr>
          <w:rFonts w:cs="Times New Roman"/>
          <w:bCs/>
          <w:sz w:val="21"/>
          <w:szCs w:val="21"/>
        </w:rPr>
      </w:pPr>
      <w:r w:rsidRPr="00C50D31">
        <w:rPr>
          <w:rFonts w:cs="Times New Roman"/>
          <w:bCs/>
          <w:sz w:val="21"/>
          <w:szCs w:val="21"/>
        </w:rPr>
        <w:t>otrzymania bezpłatnych materiał</w:t>
      </w:r>
      <w:r>
        <w:rPr>
          <w:rFonts w:cs="Times New Roman"/>
          <w:bCs/>
          <w:sz w:val="21"/>
          <w:szCs w:val="21"/>
        </w:rPr>
        <w:t xml:space="preserve">ów warsztatowych/szkoleniowych </w:t>
      </w:r>
      <w:r w:rsidRPr="00C50D31">
        <w:rPr>
          <w:rFonts w:cs="Times New Roman"/>
          <w:bCs/>
          <w:sz w:val="21"/>
          <w:szCs w:val="21"/>
        </w:rPr>
        <w:t>oraz wyżywienia w czasie trwania warsztatów i szkolenia zawodowego,</w:t>
      </w:r>
    </w:p>
    <w:p w:rsidR="00C50D31" w:rsidRDefault="00C50D31" w:rsidP="00FC26A1">
      <w:pPr>
        <w:pStyle w:val="Akapitzlist"/>
        <w:numPr>
          <w:ilvl w:val="0"/>
          <w:numId w:val="14"/>
        </w:numPr>
        <w:jc w:val="both"/>
        <w:rPr>
          <w:rFonts w:cs="Times New Roman"/>
          <w:bCs/>
          <w:sz w:val="21"/>
          <w:szCs w:val="21"/>
        </w:rPr>
      </w:pPr>
      <w:r w:rsidRPr="00C50D31">
        <w:rPr>
          <w:rFonts w:cs="Times New Roman"/>
          <w:bCs/>
          <w:sz w:val="21"/>
          <w:szCs w:val="21"/>
        </w:rPr>
        <w:t>otrzymania zwrotu poniesionych przez siebie kosztów związanych z dojazdem z miejsca zamieszkania do mi</w:t>
      </w:r>
      <w:r w:rsidR="003B31E0">
        <w:rPr>
          <w:rFonts w:cs="Times New Roman"/>
          <w:bCs/>
          <w:sz w:val="21"/>
          <w:szCs w:val="21"/>
        </w:rPr>
        <w:t xml:space="preserve">ejsca odbywania się </w:t>
      </w:r>
      <w:r w:rsidR="00820D98">
        <w:rPr>
          <w:rFonts w:cs="Times New Roman"/>
          <w:bCs/>
          <w:sz w:val="21"/>
          <w:szCs w:val="21"/>
        </w:rPr>
        <w:t>zajęć,</w:t>
      </w:r>
    </w:p>
    <w:p w:rsidR="00820D98" w:rsidRPr="00820D98" w:rsidRDefault="00820D98" w:rsidP="00FC26A1">
      <w:pPr>
        <w:pStyle w:val="Akapitzlist"/>
        <w:numPr>
          <w:ilvl w:val="0"/>
          <w:numId w:val="14"/>
        </w:numPr>
        <w:rPr>
          <w:rFonts w:cs="Times New Roman"/>
          <w:bCs/>
          <w:sz w:val="21"/>
          <w:szCs w:val="21"/>
        </w:rPr>
      </w:pPr>
      <w:r w:rsidRPr="00820D98">
        <w:rPr>
          <w:rFonts w:cs="Times New Roman"/>
          <w:bCs/>
          <w:sz w:val="21"/>
          <w:szCs w:val="21"/>
        </w:rPr>
        <w:lastRenderedPageBreak/>
        <w:t>refundacji kosztów opieki nad dzi</w:t>
      </w:r>
      <w:r>
        <w:rPr>
          <w:rFonts w:cs="Times New Roman"/>
          <w:bCs/>
          <w:sz w:val="21"/>
          <w:szCs w:val="21"/>
        </w:rPr>
        <w:t>ećmi do lat 7 lub osobą zależną,</w:t>
      </w:r>
    </w:p>
    <w:p w:rsidR="00820D98" w:rsidRDefault="00820D98" w:rsidP="00820D98">
      <w:pPr>
        <w:pStyle w:val="Akapitzlist"/>
        <w:ind w:left="1080"/>
        <w:jc w:val="both"/>
        <w:rPr>
          <w:rFonts w:cs="Times New Roman"/>
          <w:bCs/>
          <w:sz w:val="21"/>
          <w:szCs w:val="21"/>
        </w:rPr>
      </w:pPr>
    </w:p>
    <w:p w:rsidR="003C22CE" w:rsidRPr="003C22CE" w:rsidRDefault="00C50D31" w:rsidP="00FC26A1">
      <w:pPr>
        <w:pStyle w:val="Akapitzlist"/>
        <w:numPr>
          <w:ilvl w:val="0"/>
          <w:numId w:val="14"/>
        </w:numPr>
        <w:jc w:val="both"/>
        <w:rPr>
          <w:rFonts w:cs="Times New Roman"/>
          <w:bCs/>
          <w:sz w:val="21"/>
          <w:szCs w:val="21"/>
        </w:rPr>
      </w:pPr>
      <w:r w:rsidRPr="00C50D31">
        <w:rPr>
          <w:rFonts w:cs="Times New Roman"/>
          <w:bCs/>
          <w:sz w:val="21"/>
          <w:szCs w:val="21"/>
        </w:rPr>
        <w:t>otrzymania stypendium szkoleniowego za każdą godzinę uczestnictwa w szkoleniu zawodowym oraz otrzymania comiesięcznego stypendium stażowego wypłacanego p</w:t>
      </w:r>
      <w:r w:rsidR="003C22CE">
        <w:rPr>
          <w:rFonts w:cs="Times New Roman"/>
          <w:bCs/>
          <w:sz w:val="21"/>
          <w:szCs w:val="21"/>
        </w:rPr>
        <w:t>o każdym odbytym miesiącu stażu,</w:t>
      </w:r>
      <w:r w:rsidRPr="00C50D31">
        <w:rPr>
          <w:rFonts w:cs="Times New Roman"/>
          <w:bCs/>
          <w:sz w:val="21"/>
          <w:szCs w:val="21"/>
        </w:rPr>
        <w:t xml:space="preserve"> </w:t>
      </w:r>
    </w:p>
    <w:p w:rsidR="003C22CE" w:rsidRPr="003C22CE" w:rsidRDefault="003C22CE" w:rsidP="00FC26A1">
      <w:pPr>
        <w:pStyle w:val="Akapitzlist"/>
        <w:numPr>
          <w:ilvl w:val="0"/>
          <w:numId w:val="14"/>
        </w:numPr>
        <w:jc w:val="both"/>
        <w:rPr>
          <w:rFonts w:cs="Times New Roman"/>
          <w:bCs/>
          <w:sz w:val="21"/>
          <w:szCs w:val="21"/>
        </w:rPr>
      </w:pPr>
      <w:r w:rsidRPr="003C22CE">
        <w:rPr>
          <w:rFonts w:cs="Times New Roman"/>
          <w:bCs/>
          <w:sz w:val="21"/>
          <w:szCs w:val="21"/>
        </w:rPr>
        <w:t>otrzymania ubezpieczenia od następstw nies</w:t>
      </w:r>
      <w:r w:rsidR="00FC6E14">
        <w:rPr>
          <w:rFonts w:cs="Times New Roman"/>
          <w:bCs/>
          <w:sz w:val="21"/>
          <w:szCs w:val="21"/>
        </w:rPr>
        <w:t>zczęśliwych wypadków (NNW).</w:t>
      </w:r>
    </w:p>
    <w:p w:rsidR="00C50D31" w:rsidRDefault="00C50D31" w:rsidP="00FC26A1">
      <w:pPr>
        <w:pStyle w:val="Akapitzlist"/>
        <w:numPr>
          <w:ilvl w:val="0"/>
          <w:numId w:val="13"/>
        </w:numPr>
        <w:jc w:val="both"/>
        <w:rPr>
          <w:rFonts w:cs="Times New Roman"/>
          <w:bCs/>
          <w:sz w:val="21"/>
          <w:szCs w:val="21"/>
        </w:rPr>
      </w:pPr>
      <w:r w:rsidRPr="00C50D31">
        <w:rPr>
          <w:rFonts w:cs="Times New Roman"/>
          <w:bCs/>
          <w:sz w:val="21"/>
          <w:szCs w:val="21"/>
        </w:rPr>
        <w:t>Uczestnik projektu jest zobowiązany do:</w:t>
      </w:r>
    </w:p>
    <w:p w:rsidR="00C50D31" w:rsidRDefault="00C50D31" w:rsidP="00FC26A1">
      <w:pPr>
        <w:pStyle w:val="Akapitzlist"/>
        <w:numPr>
          <w:ilvl w:val="0"/>
          <w:numId w:val="15"/>
        </w:numPr>
        <w:jc w:val="both"/>
        <w:rPr>
          <w:rFonts w:cs="Times New Roman"/>
          <w:bCs/>
          <w:sz w:val="21"/>
          <w:szCs w:val="21"/>
        </w:rPr>
      </w:pPr>
      <w:r w:rsidRPr="003B31E0">
        <w:rPr>
          <w:rFonts w:cs="Times New Roman"/>
          <w:bCs/>
          <w:sz w:val="21"/>
          <w:szCs w:val="21"/>
        </w:rPr>
        <w:t xml:space="preserve">zapoznania się z niniejszym regulaminem przed przystąpieniem do udziału w </w:t>
      </w:r>
      <w:r w:rsidR="00FC6E14">
        <w:rPr>
          <w:rFonts w:cs="Times New Roman"/>
          <w:bCs/>
          <w:sz w:val="21"/>
          <w:szCs w:val="21"/>
        </w:rPr>
        <w:t>projekcie</w:t>
      </w:r>
      <w:r w:rsidRPr="003B31E0">
        <w:rPr>
          <w:rFonts w:cs="Times New Roman"/>
          <w:bCs/>
          <w:sz w:val="21"/>
          <w:szCs w:val="21"/>
        </w:rPr>
        <w:t xml:space="preserve">; </w:t>
      </w:r>
    </w:p>
    <w:p w:rsidR="00C50D31" w:rsidRDefault="00C50D31" w:rsidP="00FC26A1">
      <w:pPr>
        <w:pStyle w:val="Akapitzlist"/>
        <w:numPr>
          <w:ilvl w:val="0"/>
          <w:numId w:val="15"/>
        </w:numPr>
        <w:jc w:val="both"/>
        <w:rPr>
          <w:rFonts w:cs="Times New Roman"/>
          <w:bCs/>
          <w:sz w:val="21"/>
          <w:szCs w:val="21"/>
        </w:rPr>
      </w:pPr>
      <w:r w:rsidRPr="003B31E0">
        <w:rPr>
          <w:rFonts w:cs="Times New Roman"/>
          <w:bCs/>
          <w:sz w:val="21"/>
          <w:szCs w:val="21"/>
        </w:rPr>
        <w:t xml:space="preserve">sumiennego uczestnictwa w warsztatach/szkoleniu zawodowym, stażu zawodowym oraz do potwierdzania swojej obecności na liście obecności; </w:t>
      </w:r>
    </w:p>
    <w:p w:rsidR="00C50D31" w:rsidRDefault="00C50D31" w:rsidP="00FC26A1">
      <w:pPr>
        <w:pStyle w:val="Akapitzlist"/>
        <w:numPr>
          <w:ilvl w:val="0"/>
          <w:numId w:val="15"/>
        </w:numPr>
        <w:jc w:val="both"/>
        <w:rPr>
          <w:rFonts w:cs="Times New Roman"/>
          <w:bCs/>
          <w:sz w:val="21"/>
          <w:szCs w:val="21"/>
        </w:rPr>
      </w:pPr>
      <w:r w:rsidRPr="003B31E0">
        <w:rPr>
          <w:rFonts w:cs="Times New Roman"/>
          <w:bCs/>
          <w:sz w:val="21"/>
          <w:szCs w:val="21"/>
        </w:rPr>
        <w:t>wypełniania ankiet ewaluacyj</w:t>
      </w:r>
      <w:r w:rsidR="003B31E0">
        <w:rPr>
          <w:rFonts w:cs="Times New Roman"/>
          <w:bCs/>
          <w:sz w:val="21"/>
          <w:szCs w:val="21"/>
        </w:rPr>
        <w:t>nych w czasie trwania projektu;</w:t>
      </w:r>
    </w:p>
    <w:p w:rsidR="00C50D31" w:rsidRDefault="00C50D31" w:rsidP="00FC26A1">
      <w:pPr>
        <w:pStyle w:val="Akapitzlist"/>
        <w:numPr>
          <w:ilvl w:val="0"/>
          <w:numId w:val="15"/>
        </w:numPr>
        <w:jc w:val="both"/>
        <w:rPr>
          <w:rFonts w:cs="Times New Roman"/>
          <w:bCs/>
          <w:sz w:val="21"/>
          <w:szCs w:val="21"/>
        </w:rPr>
      </w:pPr>
      <w:r w:rsidRPr="003B31E0">
        <w:rPr>
          <w:rFonts w:cs="Times New Roman"/>
          <w:bCs/>
          <w:sz w:val="21"/>
          <w:szCs w:val="21"/>
        </w:rPr>
        <w:t xml:space="preserve">informowania o zmianie jakichkolwiek danych osobowych wpisanych w dokumentach projektowych; </w:t>
      </w:r>
    </w:p>
    <w:p w:rsidR="003B31E0" w:rsidRPr="003B31E0" w:rsidRDefault="00C50D31" w:rsidP="00FC26A1">
      <w:pPr>
        <w:pStyle w:val="Akapitzlist"/>
        <w:numPr>
          <w:ilvl w:val="0"/>
          <w:numId w:val="15"/>
        </w:numPr>
        <w:jc w:val="both"/>
        <w:rPr>
          <w:rFonts w:cs="Times New Roman"/>
          <w:bCs/>
          <w:sz w:val="21"/>
          <w:szCs w:val="21"/>
        </w:rPr>
      </w:pPr>
      <w:r w:rsidRPr="003B31E0">
        <w:rPr>
          <w:rFonts w:cs="Times New Roman"/>
          <w:bCs/>
          <w:sz w:val="21"/>
          <w:szCs w:val="21"/>
        </w:rPr>
        <w:t xml:space="preserve">bieżącego informowania o wszystkich zdarzeniach mogących zakłócić dalszy udział w projekcie. </w:t>
      </w:r>
    </w:p>
    <w:p w:rsidR="00C50D31" w:rsidRPr="00C50D31" w:rsidRDefault="00C50D31" w:rsidP="00FC26A1">
      <w:pPr>
        <w:pStyle w:val="Akapitzlist"/>
        <w:numPr>
          <w:ilvl w:val="0"/>
          <w:numId w:val="13"/>
        </w:numPr>
        <w:jc w:val="both"/>
        <w:rPr>
          <w:rFonts w:cs="Times New Roman"/>
          <w:bCs/>
          <w:sz w:val="21"/>
          <w:szCs w:val="21"/>
        </w:rPr>
      </w:pPr>
      <w:r w:rsidRPr="00C50D31">
        <w:rPr>
          <w:rFonts w:cs="Times New Roman"/>
          <w:bCs/>
          <w:sz w:val="21"/>
          <w:szCs w:val="21"/>
        </w:rPr>
        <w:t xml:space="preserve">Rezygnacja z uczestnictwa w projekcie może nastąpić tylko na pisemny wniosek uczestnika. W przypadku nieuzasadnionej rezygnacji, uczestnik może zostać obciążony karą finansową za niedotrzymanie postanowień niniejszego regulaminu. </w:t>
      </w:r>
    </w:p>
    <w:p w:rsidR="005913D7" w:rsidRDefault="00C50D31" w:rsidP="00FC26A1">
      <w:pPr>
        <w:pStyle w:val="Akapitzlist"/>
        <w:numPr>
          <w:ilvl w:val="0"/>
          <w:numId w:val="13"/>
        </w:numPr>
        <w:jc w:val="both"/>
        <w:rPr>
          <w:rFonts w:cs="Times New Roman"/>
          <w:bCs/>
          <w:sz w:val="21"/>
          <w:szCs w:val="21"/>
        </w:rPr>
      </w:pPr>
      <w:r w:rsidRPr="00C50D31">
        <w:rPr>
          <w:rFonts w:cs="Times New Roman"/>
          <w:bCs/>
          <w:sz w:val="21"/>
          <w:szCs w:val="21"/>
        </w:rPr>
        <w:t>Uczestnik Projektu skierowany do udziału w kursie zawodowym pozostający bez zatrudnienia, zarejestrowany w ewidencji Urzędu Pracy jako osoba bezrobotna zobowiązany jest powiadomić właściwy Urząd Pracy o udziale w kursie 7 dni przed jego rozpoczęciem.</w:t>
      </w:r>
    </w:p>
    <w:p w:rsidR="00820D98" w:rsidRDefault="00820D98" w:rsidP="00FC26A1">
      <w:pPr>
        <w:pStyle w:val="Akapitzlist"/>
        <w:numPr>
          <w:ilvl w:val="0"/>
          <w:numId w:val="13"/>
        </w:numPr>
        <w:jc w:val="both"/>
        <w:rPr>
          <w:rFonts w:cs="Times New Roman"/>
          <w:bCs/>
          <w:sz w:val="21"/>
          <w:szCs w:val="21"/>
        </w:rPr>
      </w:pPr>
      <w:r w:rsidRPr="00820D98">
        <w:rPr>
          <w:rFonts w:cs="Times New Roman"/>
          <w:bCs/>
          <w:sz w:val="21"/>
          <w:szCs w:val="21"/>
        </w:rPr>
        <w:t>Systematycznego uczęszczania n</w:t>
      </w:r>
      <w:r>
        <w:rPr>
          <w:rFonts w:cs="Times New Roman"/>
          <w:bCs/>
          <w:sz w:val="21"/>
          <w:szCs w:val="21"/>
        </w:rPr>
        <w:t>a zajęcia w ramach projektu – 75</w:t>
      </w:r>
      <w:r w:rsidRPr="00820D98">
        <w:rPr>
          <w:rFonts w:cs="Times New Roman"/>
          <w:bCs/>
          <w:sz w:val="21"/>
          <w:szCs w:val="21"/>
        </w:rPr>
        <w:t>% frekwencja jest jednym z warunków zaliczenia udziału w danej formie wsparcia (</w:t>
      </w:r>
      <w:r w:rsidR="005A0B3B">
        <w:rPr>
          <w:rFonts w:cs="Times New Roman"/>
          <w:bCs/>
          <w:sz w:val="21"/>
          <w:szCs w:val="21"/>
        </w:rPr>
        <w:t>warunkiem ukończenia projektu i </w:t>
      </w:r>
      <w:r w:rsidRPr="00820D98">
        <w:rPr>
          <w:rFonts w:cs="Times New Roman"/>
          <w:bCs/>
          <w:sz w:val="21"/>
          <w:szCs w:val="21"/>
        </w:rPr>
        <w:t xml:space="preserve">otrzymania zaświadczenia jest </w:t>
      </w:r>
      <w:r w:rsidR="00FC6E14">
        <w:rPr>
          <w:rFonts w:cs="Times New Roman"/>
          <w:bCs/>
          <w:sz w:val="21"/>
          <w:szCs w:val="21"/>
        </w:rPr>
        <w:t>udział w co najmniej 75</w:t>
      </w:r>
      <w:r w:rsidR="003C22CE">
        <w:rPr>
          <w:rFonts w:cs="Times New Roman"/>
          <w:bCs/>
          <w:sz w:val="21"/>
          <w:szCs w:val="21"/>
        </w:rPr>
        <w:t>% zajęć).</w:t>
      </w:r>
    </w:p>
    <w:p w:rsidR="003C22CE" w:rsidRPr="003C22CE" w:rsidRDefault="003C22CE" w:rsidP="00FC26A1">
      <w:pPr>
        <w:pStyle w:val="Akapitzlist"/>
        <w:numPr>
          <w:ilvl w:val="0"/>
          <w:numId w:val="13"/>
        </w:numPr>
        <w:jc w:val="both"/>
        <w:rPr>
          <w:rFonts w:cs="Times New Roman"/>
          <w:bCs/>
          <w:sz w:val="21"/>
          <w:szCs w:val="21"/>
        </w:rPr>
      </w:pPr>
      <w:r w:rsidRPr="003C22CE">
        <w:rPr>
          <w:rFonts w:cs="Times New Roman"/>
          <w:bCs/>
          <w:sz w:val="21"/>
          <w:szCs w:val="21"/>
        </w:rPr>
        <w:t>Warunkiem otrzymania stypendium w pełnej wysokości jest przepracowanie zaplanowanej liczby godzin lub udział w szkoleniu potwierdzony przez dostarczenie prawidłowo wypełnionej dokumentacji i wszystkich danych niezbędnych do dokonania wypłaty.</w:t>
      </w:r>
    </w:p>
    <w:p w:rsidR="003C22CE" w:rsidRPr="003C22CE" w:rsidRDefault="003C22CE" w:rsidP="00FC26A1">
      <w:pPr>
        <w:pStyle w:val="Akapitzlist"/>
        <w:numPr>
          <w:ilvl w:val="0"/>
          <w:numId w:val="13"/>
        </w:numPr>
        <w:jc w:val="both"/>
        <w:rPr>
          <w:rFonts w:cs="Times New Roman"/>
          <w:bCs/>
          <w:sz w:val="21"/>
          <w:szCs w:val="21"/>
        </w:rPr>
      </w:pPr>
      <w:r w:rsidRPr="003C22CE">
        <w:rPr>
          <w:rFonts w:cs="Times New Roman"/>
          <w:bCs/>
          <w:sz w:val="21"/>
          <w:szCs w:val="21"/>
        </w:rPr>
        <w:t>Wartość stypendium w niepełnej wysokości obliczane jest propor</w:t>
      </w:r>
      <w:r>
        <w:rPr>
          <w:rFonts w:cs="Times New Roman"/>
          <w:bCs/>
          <w:sz w:val="21"/>
          <w:szCs w:val="21"/>
        </w:rPr>
        <w:t xml:space="preserve">cjonalnie </w:t>
      </w:r>
      <w:r w:rsidRPr="003C22CE">
        <w:rPr>
          <w:rFonts w:cs="Times New Roman"/>
          <w:bCs/>
          <w:sz w:val="21"/>
          <w:szCs w:val="21"/>
        </w:rPr>
        <w:t>do ilości godzin przepracowanej  lub udziału w szkoleniu.</w:t>
      </w:r>
    </w:p>
    <w:p w:rsidR="003C22CE" w:rsidRPr="00820D98" w:rsidRDefault="003C22CE" w:rsidP="003C22CE">
      <w:pPr>
        <w:pStyle w:val="Akapitzlist"/>
        <w:jc w:val="both"/>
        <w:rPr>
          <w:rFonts w:cs="Times New Roman"/>
          <w:bCs/>
          <w:sz w:val="21"/>
          <w:szCs w:val="21"/>
        </w:rPr>
      </w:pPr>
    </w:p>
    <w:p w:rsidR="003C22CE" w:rsidRDefault="003C22CE" w:rsidP="003C22CE">
      <w:pPr>
        <w:pStyle w:val="Akapitzlist"/>
        <w:jc w:val="center"/>
        <w:rPr>
          <w:rFonts w:cs="Times New Roman"/>
          <w:b/>
          <w:bCs/>
          <w:sz w:val="21"/>
          <w:szCs w:val="21"/>
        </w:rPr>
      </w:pPr>
      <w:r>
        <w:rPr>
          <w:rFonts w:cs="Times New Roman"/>
          <w:b/>
          <w:bCs/>
          <w:sz w:val="21"/>
          <w:szCs w:val="21"/>
        </w:rPr>
        <w:t xml:space="preserve">§ 7 </w:t>
      </w:r>
      <w:r w:rsidRPr="003C22CE">
        <w:rPr>
          <w:rFonts w:cs="Times New Roman"/>
          <w:b/>
          <w:bCs/>
          <w:sz w:val="21"/>
          <w:szCs w:val="21"/>
        </w:rPr>
        <w:t>Monitoring i ewaluacja</w:t>
      </w:r>
    </w:p>
    <w:p w:rsidR="003C22CE" w:rsidRPr="003C22CE" w:rsidRDefault="003C22CE" w:rsidP="003C22CE">
      <w:pPr>
        <w:pStyle w:val="Akapitzlist"/>
        <w:jc w:val="center"/>
        <w:rPr>
          <w:rFonts w:cs="Times New Roman"/>
          <w:b/>
          <w:bCs/>
          <w:sz w:val="21"/>
          <w:szCs w:val="21"/>
        </w:rPr>
      </w:pPr>
    </w:p>
    <w:p w:rsidR="003C22CE" w:rsidRPr="003C22CE" w:rsidRDefault="003C22CE" w:rsidP="00FC26A1">
      <w:pPr>
        <w:pStyle w:val="Akapitzlist"/>
        <w:numPr>
          <w:ilvl w:val="0"/>
          <w:numId w:val="16"/>
        </w:numPr>
        <w:jc w:val="both"/>
        <w:rPr>
          <w:rFonts w:cs="Times New Roman"/>
          <w:bCs/>
          <w:sz w:val="21"/>
          <w:szCs w:val="21"/>
        </w:rPr>
      </w:pPr>
      <w:r w:rsidRPr="003C22CE">
        <w:rPr>
          <w:rFonts w:cs="Times New Roman"/>
          <w:bCs/>
          <w:sz w:val="21"/>
          <w:szCs w:val="21"/>
        </w:rPr>
        <w:t>Każdy Uczestnik projektu zobowiązany jest do współdziałania z personelem projektu w zakresie działań podejmowanych dla potrzeb monitorowania projektu i ewaluacji.</w:t>
      </w:r>
    </w:p>
    <w:p w:rsidR="003C22CE" w:rsidRPr="003C22CE" w:rsidRDefault="003C22CE" w:rsidP="00FC26A1">
      <w:pPr>
        <w:pStyle w:val="Akapitzlist"/>
        <w:numPr>
          <w:ilvl w:val="0"/>
          <w:numId w:val="16"/>
        </w:numPr>
        <w:jc w:val="both"/>
        <w:rPr>
          <w:rFonts w:cs="Times New Roman"/>
          <w:bCs/>
          <w:sz w:val="21"/>
          <w:szCs w:val="21"/>
        </w:rPr>
      </w:pPr>
      <w:r w:rsidRPr="003C22CE">
        <w:rPr>
          <w:rFonts w:cs="Times New Roman"/>
          <w:bCs/>
          <w:sz w:val="21"/>
          <w:szCs w:val="21"/>
        </w:rPr>
        <w:t>Każdy Uczestnik projektu zobowiązany jest do udziału we wszystkich ankietowych badaniach dotyczących sytuacji zawodowej przeprowadzanych zarówno przez Projektodawcę, Instytucję Zarządzającą oraz instytucje upoważnione.</w:t>
      </w:r>
    </w:p>
    <w:p w:rsidR="003C22CE" w:rsidRDefault="003C22CE" w:rsidP="00FC26A1">
      <w:pPr>
        <w:pStyle w:val="Akapitzlist"/>
        <w:numPr>
          <w:ilvl w:val="0"/>
          <w:numId w:val="16"/>
        </w:numPr>
        <w:jc w:val="both"/>
        <w:rPr>
          <w:rFonts w:cs="Times New Roman"/>
          <w:bCs/>
          <w:sz w:val="21"/>
          <w:szCs w:val="21"/>
        </w:rPr>
      </w:pPr>
      <w:r w:rsidRPr="003C22CE">
        <w:rPr>
          <w:rFonts w:cs="Times New Roman"/>
          <w:bCs/>
          <w:sz w:val="21"/>
          <w:szCs w:val="21"/>
        </w:rPr>
        <w:t>Każdy Uczestnik Projektu na potrzeby monitorowania Projektu zobowiązany jest do:</w:t>
      </w:r>
    </w:p>
    <w:p w:rsidR="003C22CE" w:rsidRDefault="003C22CE" w:rsidP="00FC26A1">
      <w:pPr>
        <w:pStyle w:val="Akapitzlist"/>
        <w:numPr>
          <w:ilvl w:val="0"/>
          <w:numId w:val="17"/>
        </w:numPr>
        <w:jc w:val="both"/>
        <w:rPr>
          <w:rFonts w:cs="Times New Roman"/>
          <w:bCs/>
          <w:sz w:val="21"/>
          <w:szCs w:val="21"/>
        </w:rPr>
      </w:pPr>
      <w:r w:rsidRPr="003C22CE">
        <w:rPr>
          <w:rFonts w:cs="Times New Roman"/>
          <w:bCs/>
          <w:sz w:val="21"/>
          <w:szCs w:val="21"/>
        </w:rPr>
        <w:t xml:space="preserve">przekazania w terminie do 4 tygodni od zakończenia udziału w projekcie informacji  o sytuacji na rynku pracy, </w:t>
      </w:r>
    </w:p>
    <w:p w:rsidR="003C22CE" w:rsidRDefault="003C22CE" w:rsidP="00FC26A1">
      <w:pPr>
        <w:pStyle w:val="Akapitzlist"/>
        <w:numPr>
          <w:ilvl w:val="0"/>
          <w:numId w:val="17"/>
        </w:numPr>
        <w:jc w:val="both"/>
        <w:rPr>
          <w:rFonts w:cs="Times New Roman"/>
          <w:bCs/>
          <w:sz w:val="21"/>
          <w:szCs w:val="21"/>
        </w:rPr>
      </w:pPr>
      <w:r w:rsidRPr="003C22CE">
        <w:rPr>
          <w:rFonts w:cs="Times New Roman"/>
          <w:bCs/>
          <w:sz w:val="21"/>
          <w:szCs w:val="21"/>
        </w:rPr>
        <w:lastRenderedPageBreak/>
        <w:t>w przypadku podjęcia zatrudnienia, dostarczenia w terminie do 3 miesięcy od zakończenia udziału w projekcie dokumentów potwierdzających osiągnięcie efektywności zatrudnieniowej po zakończeniu udziału w Projekcie w formie:</w:t>
      </w:r>
    </w:p>
    <w:p w:rsidR="003C22CE" w:rsidRDefault="003C22CE" w:rsidP="00FC26A1">
      <w:pPr>
        <w:pStyle w:val="Akapitzlist"/>
        <w:numPr>
          <w:ilvl w:val="0"/>
          <w:numId w:val="18"/>
        </w:numPr>
        <w:jc w:val="both"/>
        <w:rPr>
          <w:rFonts w:cs="Times New Roman"/>
          <w:bCs/>
          <w:sz w:val="21"/>
          <w:szCs w:val="21"/>
        </w:rPr>
      </w:pPr>
      <w:r w:rsidRPr="001B530A">
        <w:rPr>
          <w:rFonts w:cs="Times New Roman"/>
          <w:bCs/>
          <w:sz w:val="21"/>
          <w:szCs w:val="21"/>
        </w:rPr>
        <w:t>kserokopii umowy z pracodawcą/zleceniodawcą:</w:t>
      </w:r>
    </w:p>
    <w:p w:rsidR="003C22CE" w:rsidRDefault="003C22CE" w:rsidP="00FC26A1">
      <w:pPr>
        <w:pStyle w:val="Akapitzlist"/>
        <w:numPr>
          <w:ilvl w:val="0"/>
          <w:numId w:val="18"/>
        </w:numPr>
        <w:jc w:val="both"/>
        <w:rPr>
          <w:rFonts w:cs="Times New Roman"/>
          <w:bCs/>
          <w:sz w:val="21"/>
          <w:szCs w:val="21"/>
        </w:rPr>
      </w:pPr>
      <w:r w:rsidRPr="001B530A">
        <w:rPr>
          <w:rFonts w:cs="Times New Roman"/>
          <w:bCs/>
          <w:sz w:val="21"/>
          <w:szCs w:val="21"/>
        </w:rPr>
        <w:t>umowy o pracę na minimum 3 m-ce i minimum 1/2 etatu,</w:t>
      </w:r>
    </w:p>
    <w:p w:rsidR="003C22CE" w:rsidRPr="001B530A" w:rsidRDefault="003C22CE" w:rsidP="00FC26A1">
      <w:pPr>
        <w:pStyle w:val="Akapitzlist"/>
        <w:numPr>
          <w:ilvl w:val="0"/>
          <w:numId w:val="18"/>
        </w:numPr>
        <w:jc w:val="both"/>
        <w:rPr>
          <w:rFonts w:cs="Times New Roman"/>
          <w:bCs/>
          <w:sz w:val="21"/>
          <w:szCs w:val="21"/>
        </w:rPr>
      </w:pPr>
      <w:r w:rsidRPr="001B530A">
        <w:rPr>
          <w:rFonts w:cs="Times New Roman"/>
          <w:bCs/>
          <w:sz w:val="21"/>
          <w:szCs w:val="21"/>
        </w:rPr>
        <w:t>umowy cywilnoprawnej na minimum 3 m-ce (o wartości min. trzykrotności minimalnego wynagrodzenia),</w:t>
      </w:r>
    </w:p>
    <w:p w:rsidR="003C22CE" w:rsidRPr="003C22CE" w:rsidRDefault="003C22CE" w:rsidP="00FC26A1">
      <w:pPr>
        <w:pStyle w:val="Akapitzlist"/>
        <w:numPr>
          <w:ilvl w:val="0"/>
          <w:numId w:val="16"/>
        </w:numPr>
        <w:jc w:val="both"/>
        <w:rPr>
          <w:rFonts w:cs="Times New Roman"/>
          <w:bCs/>
          <w:sz w:val="21"/>
          <w:szCs w:val="21"/>
        </w:rPr>
      </w:pPr>
      <w:r w:rsidRPr="003C22CE">
        <w:rPr>
          <w:rFonts w:cs="Times New Roman"/>
          <w:bCs/>
          <w:sz w:val="21"/>
          <w:szCs w:val="21"/>
        </w:rPr>
        <w:t xml:space="preserve">wydruku z </w:t>
      </w:r>
      <w:proofErr w:type="spellStart"/>
      <w:r w:rsidRPr="003C22CE">
        <w:rPr>
          <w:rFonts w:cs="Times New Roman"/>
          <w:bCs/>
          <w:sz w:val="21"/>
          <w:szCs w:val="21"/>
        </w:rPr>
        <w:t>CEiDG</w:t>
      </w:r>
      <w:proofErr w:type="spellEnd"/>
      <w:r w:rsidRPr="003C22CE">
        <w:rPr>
          <w:rFonts w:cs="Times New Roman"/>
          <w:bCs/>
          <w:sz w:val="21"/>
          <w:szCs w:val="21"/>
        </w:rPr>
        <w:t xml:space="preserve"> o podjęciu działalności gospodarczej oraz dowodu opłacenia ZUS przez minimum 3 m</w:t>
      </w:r>
      <w:r w:rsidR="00FC6E14">
        <w:rPr>
          <w:rFonts w:cs="Times New Roman"/>
          <w:bCs/>
          <w:sz w:val="21"/>
          <w:szCs w:val="21"/>
        </w:rPr>
        <w:t>-ce.</w:t>
      </w:r>
    </w:p>
    <w:p w:rsidR="001B530A" w:rsidRPr="00390854" w:rsidRDefault="001B530A" w:rsidP="001B530A">
      <w:pPr>
        <w:autoSpaceDE w:val="0"/>
        <w:autoSpaceDN w:val="0"/>
        <w:adjustRightInd w:val="0"/>
        <w:ind w:left="1080"/>
        <w:jc w:val="both"/>
        <w:rPr>
          <w:rFonts w:ascii="Calibri" w:hAnsi="Calibri" w:cs="Calibri"/>
          <w:sz w:val="21"/>
          <w:szCs w:val="21"/>
        </w:rPr>
      </w:pPr>
    </w:p>
    <w:p w:rsidR="001B530A" w:rsidRPr="0045449E" w:rsidRDefault="001B530A" w:rsidP="001B530A">
      <w:pPr>
        <w:jc w:val="center"/>
        <w:rPr>
          <w:rFonts w:ascii="Calibri" w:hAnsi="Calibri" w:cs="Calibri"/>
          <w:b/>
          <w:sz w:val="21"/>
          <w:szCs w:val="21"/>
        </w:rPr>
      </w:pPr>
      <w:r>
        <w:rPr>
          <w:rFonts w:ascii="Calibri" w:hAnsi="Calibri" w:cs="Calibri"/>
          <w:b/>
          <w:sz w:val="21"/>
          <w:szCs w:val="21"/>
        </w:rPr>
        <w:t xml:space="preserve">§ 8 </w:t>
      </w:r>
      <w:r w:rsidRPr="0045449E">
        <w:rPr>
          <w:rFonts w:ascii="Calibri" w:hAnsi="Calibri" w:cs="Calibri"/>
          <w:b/>
          <w:sz w:val="21"/>
          <w:szCs w:val="21"/>
        </w:rPr>
        <w:t>Postanowienia końcowe</w:t>
      </w:r>
    </w:p>
    <w:p w:rsidR="001B530A" w:rsidRPr="00203F03" w:rsidRDefault="001B530A" w:rsidP="00FC26A1">
      <w:pPr>
        <w:numPr>
          <w:ilvl w:val="0"/>
          <w:numId w:val="19"/>
        </w:numPr>
        <w:spacing w:before="120"/>
        <w:ind w:left="284" w:hanging="284"/>
        <w:contextualSpacing/>
        <w:jc w:val="both"/>
        <w:rPr>
          <w:rFonts w:ascii="Calibri" w:hAnsi="Calibri" w:cs="Calibri"/>
          <w:sz w:val="21"/>
          <w:szCs w:val="21"/>
        </w:rPr>
      </w:pPr>
      <w:r w:rsidRPr="00203F03">
        <w:rPr>
          <w:rFonts w:ascii="Calibri" w:hAnsi="Calibri" w:cs="Calibri"/>
          <w:sz w:val="21"/>
          <w:szCs w:val="21"/>
        </w:rPr>
        <w:t xml:space="preserve">Regulamin wchodzi w życie z dniem 1 </w:t>
      </w:r>
      <w:r>
        <w:rPr>
          <w:rFonts w:ascii="Calibri" w:hAnsi="Calibri" w:cs="Calibri"/>
          <w:sz w:val="21"/>
          <w:szCs w:val="21"/>
        </w:rPr>
        <w:t>sierpnia</w:t>
      </w:r>
      <w:r w:rsidRPr="00203F03">
        <w:rPr>
          <w:rFonts w:ascii="Calibri" w:hAnsi="Calibri" w:cs="Calibri"/>
          <w:sz w:val="21"/>
          <w:szCs w:val="21"/>
        </w:rPr>
        <w:t xml:space="preserve"> 201</w:t>
      </w:r>
      <w:r>
        <w:rPr>
          <w:rFonts w:ascii="Calibri" w:hAnsi="Calibri" w:cs="Calibri"/>
          <w:sz w:val="21"/>
          <w:szCs w:val="21"/>
        </w:rPr>
        <w:t>7</w:t>
      </w:r>
      <w:r w:rsidRPr="00203F03">
        <w:rPr>
          <w:rFonts w:ascii="Calibri" w:hAnsi="Calibri" w:cs="Calibri"/>
          <w:sz w:val="21"/>
          <w:szCs w:val="21"/>
        </w:rPr>
        <w:t xml:space="preserve"> r. i obowiązuje </w:t>
      </w:r>
      <w:r>
        <w:rPr>
          <w:rFonts w:ascii="Calibri" w:hAnsi="Calibri" w:cs="Calibri"/>
          <w:sz w:val="21"/>
          <w:szCs w:val="21"/>
        </w:rPr>
        <w:t xml:space="preserve">przez cały okres realizacji projektu, tj. do dnia </w:t>
      </w:r>
      <w:r w:rsidR="00684242">
        <w:rPr>
          <w:rFonts w:ascii="Calibri" w:hAnsi="Calibri" w:cs="Calibri"/>
          <w:sz w:val="21"/>
          <w:szCs w:val="21"/>
        </w:rPr>
        <w:t>31.12.2019 r</w:t>
      </w:r>
      <w:r w:rsidRPr="00203F03">
        <w:rPr>
          <w:rFonts w:ascii="Calibri" w:hAnsi="Calibri" w:cs="Calibri"/>
          <w:sz w:val="21"/>
          <w:szCs w:val="21"/>
        </w:rPr>
        <w:t>.</w:t>
      </w:r>
    </w:p>
    <w:p w:rsidR="001B530A" w:rsidRPr="00203F03" w:rsidRDefault="001B530A" w:rsidP="00FC26A1">
      <w:pPr>
        <w:numPr>
          <w:ilvl w:val="0"/>
          <w:numId w:val="19"/>
        </w:numPr>
        <w:spacing w:before="120"/>
        <w:ind w:left="284" w:hanging="284"/>
        <w:contextualSpacing/>
        <w:jc w:val="both"/>
        <w:rPr>
          <w:rFonts w:ascii="Calibri" w:hAnsi="Calibri" w:cs="Calibri"/>
          <w:sz w:val="21"/>
          <w:szCs w:val="21"/>
        </w:rPr>
      </w:pPr>
      <w:r w:rsidRPr="00203F03">
        <w:rPr>
          <w:rFonts w:ascii="Calibri" w:hAnsi="Calibri" w:cs="Calibri"/>
          <w:sz w:val="21"/>
          <w:szCs w:val="21"/>
        </w:rPr>
        <w:t>Projektodawca zastrzega sobie prawo zmiany Regulaminu w sytuacji zmian wytycznych, warunków realizacji projektu, dokumentów programowych, które będą miały wpływ na treść Regulaminu.</w:t>
      </w:r>
    </w:p>
    <w:p w:rsidR="001B530A" w:rsidRPr="00203F03" w:rsidRDefault="001B530A" w:rsidP="00FC26A1">
      <w:pPr>
        <w:numPr>
          <w:ilvl w:val="0"/>
          <w:numId w:val="19"/>
        </w:numPr>
        <w:spacing w:before="120"/>
        <w:ind w:left="284" w:hanging="284"/>
        <w:contextualSpacing/>
        <w:jc w:val="both"/>
        <w:rPr>
          <w:rFonts w:ascii="Calibri" w:hAnsi="Calibri" w:cs="Calibri"/>
          <w:sz w:val="21"/>
          <w:szCs w:val="21"/>
        </w:rPr>
      </w:pPr>
      <w:r w:rsidRPr="00203F03">
        <w:rPr>
          <w:rFonts w:ascii="Calibri" w:hAnsi="Calibri" w:cs="Calibri"/>
          <w:sz w:val="21"/>
          <w:szCs w:val="21"/>
        </w:rPr>
        <w:t>Wszelkie zmiany niniejszego Regulaminu wymagają formy pisemnej.</w:t>
      </w:r>
    </w:p>
    <w:p w:rsidR="001B530A" w:rsidRPr="00203F03" w:rsidRDefault="001B530A" w:rsidP="00FC26A1">
      <w:pPr>
        <w:numPr>
          <w:ilvl w:val="0"/>
          <w:numId w:val="19"/>
        </w:numPr>
        <w:spacing w:before="120"/>
        <w:ind w:left="284" w:hanging="284"/>
        <w:contextualSpacing/>
        <w:jc w:val="both"/>
        <w:rPr>
          <w:rFonts w:ascii="Calibri" w:hAnsi="Calibri" w:cs="Calibri"/>
          <w:sz w:val="21"/>
          <w:szCs w:val="21"/>
        </w:rPr>
      </w:pPr>
      <w:r w:rsidRPr="00203F03">
        <w:rPr>
          <w:rFonts w:ascii="Calibri" w:hAnsi="Calibri" w:cs="Calibri"/>
          <w:sz w:val="21"/>
          <w:szCs w:val="21"/>
        </w:rPr>
        <w:t xml:space="preserve">Uczestnik projektu pisemnie potwierdza zapoznanie się z </w:t>
      </w:r>
      <w:r w:rsidRPr="00203F03">
        <w:rPr>
          <w:rFonts w:ascii="Calibri" w:hAnsi="Calibri" w:cs="Calibri"/>
          <w:i/>
          <w:sz w:val="21"/>
          <w:szCs w:val="21"/>
        </w:rPr>
        <w:t>Regulaminem uczestnictwa w projekcie</w:t>
      </w:r>
      <w:r w:rsidRPr="00203F03">
        <w:rPr>
          <w:rFonts w:ascii="Calibri" w:hAnsi="Calibri" w:cs="Calibri"/>
          <w:sz w:val="21"/>
          <w:szCs w:val="21"/>
        </w:rPr>
        <w:t>.</w:t>
      </w:r>
    </w:p>
    <w:p w:rsidR="001B530A" w:rsidRPr="00203F03" w:rsidRDefault="001B530A" w:rsidP="00FC26A1">
      <w:pPr>
        <w:numPr>
          <w:ilvl w:val="0"/>
          <w:numId w:val="19"/>
        </w:numPr>
        <w:spacing w:before="120"/>
        <w:ind w:left="284" w:hanging="284"/>
        <w:contextualSpacing/>
        <w:jc w:val="both"/>
        <w:rPr>
          <w:rFonts w:ascii="Calibri" w:hAnsi="Calibri" w:cs="Calibri"/>
          <w:sz w:val="21"/>
          <w:szCs w:val="21"/>
        </w:rPr>
      </w:pPr>
      <w:r w:rsidRPr="00203F03">
        <w:rPr>
          <w:rFonts w:ascii="Calibri" w:hAnsi="Calibri" w:cs="Calibri"/>
          <w:sz w:val="21"/>
          <w:szCs w:val="21"/>
        </w:rPr>
        <w:t xml:space="preserve">Ogólny nadzór nad realizacją projektu, a także rozstrzyganie spraw nieuregulowanych niniejszym dokumentem, pozostają w gestii </w:t>
      </w:r>
      <w:r w:rsidR="00684242">
        <w:rPr>
          <w:rFonts w:ascii="Calibri" w:hAnsi="Calibri" w:cs="Calibri"/>
          <w:sz w:val="21"/>
          <w:szCs w:val="21"/>
        </w:rPr>
        <w:t>Kadry projektu.</w:t>
      </w:r>
    </w:p>
    <w:p w:rsidR="00820D98" w:rsidRPr="001B530A" w:rsidRDefault="00820D98" w:rsidP="001B530A">
      <w:pPr>
        <w:jc w:val="both"/>
        <w:rPr>
          <w:rFonts w:cs="Times New Roman"/>
          <w:bCs/>
          <w:sz w:val="21"/>
          <w:szCs w:val="21"/>
        </w:rPr>
      </w:pPr>
    </w:p>
    <w:p w:rsidR="00375295" w:rsidRPr="001049F4" w:rsidRDefault="00375295" w:rsidP="00076D99">
      <w:pPr>
        <w:rPr>
          <w:rFonts w:cs="Times New Roman"/>
          <w:b/>
          <w:sz w:val="21"/>
          <w:szCs w:val="21"/>
        </w:rPr>
      </w:pPr>
    </w:p>
    <w:p w:rsidR="00375295" w:rsidRPr="001049F4" w:rsidRDefault="00375295" w:rsidP="00076D99">
      <w:pPr>
        <w:rPr>
          <w:rFonts w:cs="Times New Roman"/>
          <w:b/>
          <w:sz w:val="21"/>
          <w:szCs w:val="21"/>
        </w:rPr>
      </w:pPr>
    </w:p>
    <w:p w:rsidR="00375295" w:rsidRPr="001049F4" w:rsidRDefault="00375295" w:rsidP="00076D99">
      <w:pPr>
        <w:rPr>
          <w:rFonts w:cs="Times New Roman"/>
          <w:b/>
          <w:sz w:val="21"/>
          <w:szCs w:val="21"/>
        </w:rPr>
      </w:pPr>
    </w:p>
    <w:p w:rsidR="00375295" w:rsidRPr="001049F4" w:rsidRDefault="00375295" w:rsidP="00076D99">
      <w:pPr>
        <w:rPr>
          <w:rFonts w:cs="Times New Roman"/>
          <w:b/>
          <w:sz w:val="21"/>
          <w:szCs w:val="21"/>
        </w:rPr>
      </w:pPr>
    </w:p>
    <w:p w:rsidR="00375295" w:rsidRPr="001049F4" w:rsidRDefault="00375295" w:rsidP="00076D99">
      <w:pPr>
        <w:rPr>
          <w:rFonts w:cs="Times New Roman"/>
          <w:b/>
          <w:sz w:val="21"/>
          <w:szCs w:val="21"/>
        </w:rPr>
      </w:pPr>
    </w:p>
    <w:sectPr w:rsidR="00375295" w:rsidRPr="001049F4" w:rsidSect="00424B79">
      <w:headerReference w:type="default" r:id="rId9"/>
      <w:footerReference w:type="default" r:id="rId10"/>
      <w:pgSz w:w="11906" w:h="16838"/>
      <w:pgMar w:top="1179" w:right="1418" w:bottom="1276" w:left="1418" w:header="28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E36" w:rsidRDefault="003E5E36" w:rsidP="00412AF4">
      <w:pPr>
        <w:spacing w:after="0" w:line="240" w:lineRule="auto"/>
      </w:pPr>
      <w:r>
        <w:separator/>
      </w:r>
    </w:p>
  </w:endnote>
  <w:endnote w:type="continuationSeparator" w:id="0">
    <w:p w:rsidR="003E5E36" w:rsidRDefault="003E5E36" w:rsidP="00412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4F7" w:rsidRDefault="00684242" w:rsidP="00B42367">
    <w:pPr>
      <w:pStyle w:val="Stopka"/>
    </w:pPr>
    <w:r w:rsidRPr="009B05B8">
      <w:rPr>
        <w:rFonts w:ascii="Times New Roman" w:hAnsi="Times New Roman" w:cs="Times New Roman"/>
        <w:b/>
        <w:noProof/>
        <w:sz w:val="24"/>
        <w:szCs w:val="24"/>
      </w:rPr>
      <w:drawing>
        <wp:anchor distT="0" distB="0" distL="114300" distR="114300" simplePos="0" relativeHeight="251660288" behindDoc="0" locked="0" layoutInCell="1" allowOverlap="1">
          <wp:simplePos x="0" y="0"/>
          <wp:positionH relativeFrom="column">
            <wp:posOffset>2065020</wp:posOffset>
          </wp:positionH>
          <wp:positionV relativeFrom="paragraph">
            <wp:posOffset>155575</wp:posOffset>
          </wp:positionV>
          <wp:extent cx="1404000" cy="730652"/>
          <wp:effectExtent l="0" t="0" r="5715" b="0"/>
          <wp:wrapNone/>
          <wp:docPr id="93" name="Obraz 93" descr="C:\Users\1\Desktop\cropped-logo-f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cropped-logo-fds-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4000" cy="730652"/>
                  </a:xfrm>
                  <a:prstGeom prst="rect">
                    <a:avLst/>
                  </a:prstGeom>
                  <a:noFill/>
                  <a:ln>
                    <a:noFill/>
                  </a:ln>
                </pic:spPr>
              </pic:pic>
            </a:graphicData>
          </a:graphic>
          <wp14:sizeRelH relativeFrom="page">
            <wp14:pctWidth>0</wp14:pctWidth>
          </wp14:sizeRelH>
          <wp14:sizeRelV relativeFrom="page">
            <wp14:pctHeight>0</wp14:pctHeight>
          </wp14:sizeRelV>
        </wp:anchor>
      </w:drawing>
    </w:r>
    <w:r w:rsidR="002D14F7">
      <w:t xml:space="preserve">                    </w:t>
    </w:r>
  </w:p>
  <w:p w:rsidR="00E87C2D" w:rsidRPr="00E87C2D" w:rsidRDefault="00E87C2D" w:rsidP="00E87C2D">
    <w:pPr>
      <w:tabs>
        <w:tab w:val="center" w:pos="4536"/>
        <w:tab w:val="right" w:pos="9072"/>
      </w:tabs>
      <w:spacing w:after="0"/>
      <w:jc w:val="right"/>
      <w:rPr>
        <w:rFonts w:ascii="Calibri" w:eastAsia="Times New Roman" w:hAnsi="Calibri" w:cs="Times New Roman"/>
        <w:color w:val="808080"/>
        <w:sz w:val="20"/>
        <w:szCs w:val="20"/>
      </w:rPr>
    </w:pPr>
    <w:r>
      <w:rPr>
        <w:rFonts w:ascii="Times New Roman" w:hAnsi="Times New Roman" w:cs="Times New Roman"/>
        <w:b/>
        <w:sz w:val="24"/>
        <w:szCs w:val="24"/>
      </w:rPr>
      <w:tab/>
    </w:r>
    <w:r w:rsidRPr="00E87C2D">
      <w:rPr>
        <w:rFonts w:ascii="Calibri" w:eastAsia="Times New Roman" w:hAnsi="Calibri" w:cs="Times New Roman"/>
        <w:b/>
        <w:bCs/>
        <w:color w:val="808080"/>
        <w:sz w:val="20"/>
        <w:szCs w:val="20"/>
      </w:rPr>
      <w:t>Consulting Firma Doradczo-Szkoleniowa</w:t>
    </w:r>
  </w:p>
  <w:p w:rsidR="00E87C2D" w:rsidRPr="00E87C2D" w:rsidRDefault="00E87C2D" w:rsidP="00E87C2D">
    <w:pPr>
      <w:tabs>
        <w:tab w:val="center" w:pos="4536"/>
        <w:tab w:val="right" w:pos="9072"/>
      </w:tabs>
      <w:spacing w:after="0" w:line="240" w:lineRule="auto"/>
      <w:jc w:val="right"/>
      <w:rPr>
        <w:rFonts w:ascii="Calibri" w:eastAsia="Times New Roman" w:hAnsi="Calibri" w:cs="Times New Roman"/>
        <w:color w:val="808080"/>
        <w:sz w:val="20"/>
        <w:szCs w:val="20"/>
      </w:rPr>
    </w:pPr>
    <w:r w:rsidRPr="00E87C2D">
      <w:rPr>
        <w:rFonts w:ascii="Calibri" w:eastAsia="Times New Roman" w:hAnsi="Calibri" w:cs="Times New Roman"/>
        <w:color w:val="808080"/>
        <w:sz w:val="20"/>
        <w:szCs w:val="20"/>
      </w:rPr>
      <w:t>89-620 Chojnice, ul. Długa 12</w:t>
    </w:r>
  </w:p>
  <w:p w:rsidR="00E87C2D" w:rsidRPr="00E87C2D" w:rsidRDefault="00424B79" w:rsidP="00E87C2D">
    <w:pPr>
      <w:tabs>
        <w:tab w:val="center" w:pos="4536"/>
        <w:tab w:val="right" w:pos="9072"/>
      </w:tabs>
      <w:spacing w:after="0" w:line="240" w:lineRule="auto"/>
      <w:jc w:val="right"/>
      <w:rPr>
        <w:rFonts w:ascii="Calibri" w:eastAsia="Times New Roman" w:hAnsi="Calibri" w:cs="Times New Roman"/>
        <w:color w:val="808080"/>
        <w:sz w:val="20"/>
        <w:szCs w:val="20"/>
      </w:rPr>
    </w:pPr>
    <w:r>
      <w:rPr>
        <w:rFonts w:ascii="Calibri" w:eastAsia="Times New Roman" w:hAnsi="Calibri" w:cs="Times New Roman"/>
        <w:color w:val="808080"/>
        <w:sz w:val="20"/>
        <w:szCs w:val="20"/>
      </w:rPr>
      <w:t>tel.</w:t>
    </w:r>
    <w:r w:rsidR="00E87C2D" w:rsidRPr="00E87C2D">
      <w:rPr>
        <w:rFonts w:ascii="Calibri" w:eastAsia="Times New Roman" w:hAnsi="Calibri" w:cs="Times New Roman"/>
        <w:color w:val="808080"/>
        <w:sz w:val="20"/>
        <w:szCs w:val="20"/>
      </w:rPr>
      <w:t>/fax: 52 334 56 59</w:t>
    </w:r>
  </w:p>
  <w:p w:rsidR="00E87C2D" w:rsidRPr="00E87C2D" w:rsidRDefault="00E87C2D" w:rsidP="00E87C2D">
    <w:pPr>
      <w:tabs>
        <w:tab w:val="center" w:pos="4536"/>
        <w:tab w:val="right" w:pos="9072"/>
      </w:tabs>
      <w:spacing w:after="0" w:line="240" w:lineRule="auto"/>
      <w:jc w:val="right"/>
      <w:rPr>
        <w:rFonts w:ascii="Calibri" w:eastAsia="Times New Roman" w:hAnsi="Calibri" w:cs="Times New Roman"/>
        <w:color w:val="808080"/>
        <w:sz w:val="20"/>
        <w:szCs w:val="20"/>
      </w:rPr>
    </w:pPr>
    <w:r w:rsidRPr="00E87C2D">
      <w:rPr>
        <w:rFonts w:ascii="Calibri" w:eastAsia="Times New Roman" w:hAnsi="Calibri" w:cs="Times New Roman"/>
        <w:color w:val="808080"/>
        <w:sz w:val="20"/>
        <w:szCs w:val="20"/>
      </w:rPr>
      <w:t xml:space="preserve"> e-mail: biuro@fds-consulting.eu</w:t>
    </w:r>
  </w:p>
  <w:p w:rsidR="002D14F7" w:rsidRDefault="00E87C2D" w:rsidP="00E87C2D">
    <w:pPr>
      <w:pStyle w:val="Stopka"/>
      <w:tabs>
        <w:tab w:val="clear" w:pos="4536"/>
        <w:tab w:val="clear" w:pos="9072"/>
        <w:tab w:val="left" w:pos="6732"/>
      </w:tabs>
      <w:jc w:val="right"/>
      <w:rPr>
        <w:rFonts w:ascii="Times New Roman" w:hAnsi="Times New Roman" w:cs="Times New Roman"/>
        <w:b/>
        <w:sz w:val="24"/>
        <w:szCs w:val="24"/>
      </w:rPr>
    </w:pPr>
    <w:r w:rsidRPr="00E87C2D">
      <w:rPr>
        <w:rFonts w:ascii="Calibri" w:eastAsia="Times New Roman" w:hAnsi="Calibri" w:cs="Times New Roman"/>
        <w:color w:val="808080"/>
        <w:sz w:val="20"/>
        <w:szCs w:val="20"/>
      </w:rPr>
      <w:t>www.fds-consulting.eu</w:t>
    </w:r>
  </w:p>
  <w:p w:rsidR="009B05B8" w:rsidRDefault="000639B9" w:rsidP="009B05B8">
    <w:pPr>
      <w:pStyle w:val="Stopka"/>
      <w:jc w:val="right"/>
      <w:rPr>
        <w:rFonts w:ascii="Times New Roman" w:hAnsi="Times New Roman" w:cs="Times New Roman"/>
        <w:b/>
        <w:sz w:val="24"/>
        <w:szCs w:val="24"/>
      </w:rPr>
    </w:pPr>
    <w:r>
      <w:rPr>
        <w:noProof/>
      </w:rPr>
      <w:drawing>
        <wp:anchor distT="0" distB="0" distL="114300" distR="114300" simplePos="0" relativeHeight="251659264" behindDoc="0" locked="0" layoutInCell="0" allowOverlap="1" wp14:anchorId="4E7AC981" wp14:editId="579128E9">
          <wp:simplePos x="0" y="0"/>
          <wp:positionH relativeFrom="page">
            <wp:posOffset>182880</wp:posOffset>
          </wp:positionH>
          <wp:positionV relativeFrom="page">
            <wp:posOffset>10241280</wp:posOffset>
          </wp:positionV>
          <wp:extent cx="7023735" cy="194310"/>
          <wp:effectExtent l="0" t="0" r="5715" b="0"/>
          <wp:wrapNone/>
          <wp:docPr id="94" name="Obraz 9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05B8" w:rsidRPr="009F7E55" w:rsidRDefault="009B05B8" w:rsidP="009B05B8">
    <w:pPr>
      <w:pStyle w:val="Stopka"/>
      <w:rPr>
        <w:rFonts w:ascii="Times New Roman" w:hAnsi="Times New Roman" w:cs="Times New Roman"/>
        <w:b/>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E36" w:rsidRDefault="003E5E36" w:rsidP="00412AF4">
      <w:pPr>
        <w:spacing w:after="0" w:line="240" w:lineRule="auto"/>
      </w:pPr>
      <w:r>
        <w:separator/>
      </w:r>
    </w:p>
  </w:footnote>
  <w:footnote w:type="continuationSeparator" w:id="0">
    <w:p w:rsidR="003E5E36" w:rsidRDefault="003E5E36" w:rsidP="00412AF4">
      <w:pPr>
        <w:spacing w:after="0" w:line="240" w:lineRule="auto"/>
      </w:pPr>
      <w:r>
        <w:continuationSeparator/>
      </w:r>
    </w:p>
  </w:footnote>
  <w:footnote w:id="1">
    <w:p w:rsidR="00ED4DD3" w:rsidRPr="00C94AC1" w:rsidRDefault="00ED4DD3" w:rsidP="00ED4DD3">
      <w:pPr>
        <w:pStyle w:val="Tekstprzypisudolnego"/>
        <w:rPr>
          <w:sz w:val="16"/>
        </w:rPr>
      </w:pPr>
      <w:r w:rsidRPr="00C94AC1">
        <w:rPr>
          <w:rStyle w:val="Odwoanieprzypisudolnego"/>
          <w:sz w:val="16"/>
        </w:rPr>
        <w:footnoteRef/>
      </w:r>
      <w:r w:rsidRPr="00C94AC1">
        <w:rPr>
          <w:sz w:val="16"/>
        </w:rPr>
        <w:t xml:space="preserve"> Wiek uczestników określany jest na podstawie daty urodzenia w dniu rozpoczęcia udziału w projekcie. Oznacza to w praktyce, że wsparciem mogą być objęte osoby, które w dniu pierwszej formy wsparcia w projekcie będą miały ukończone 30 lat.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4F7" w:rsidRDefault="002D14F7">
    <w:pPr>
      <w:pStyle w:val="Nagwek"/>
    </w:pPr>
    <w:r w:rsidRPr="00850D60">
      <w:rPr>
        <w:noProof/>
      </w:rPr>
      <w:drawing>
        <wp:inline distT="0" distB="0" distL="0" distR="0">
          <wp:extent cx="5760720" cy="487680"/>
          <wp:effectExtent l="0" t="0" r="0" b="0"/>
          <wp:docPr id="92" name="Obraz 92" descr="zestawienie efs 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ienie efs pozio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487680"/>
                  </a:xfrm>
                  <a:prstGeom prst="rect">
                    <a:avLst/>
                  </a:prstGeom>
                  <a:noFill/>
                  <a:ln>
                    <a:noFill/>
                  </a:ln>
                </pic:spPr>
              </pic:pic>
            </a:graphicData>
          </a:graphic>
        </wp:inline>
      </w:drawing>
    </w:r>
  </w:p>
  <w:p w:rsidR="002D14F7" w:rsidRDefault="002D14F7">
    <w:pPr>
      <w:pStyle w:val="Nagwek"/>
    </w:pPr>
  </w:p>
  <w:tbl>
    <w:tblPr>
      <w:tblW w:w="10919" w:type="dxa"/>
      <w:tblInd w:w="-906" w:type="dxa"/>
      <w:tblBorders>
        <w:top w:val="single" w:sz="12" w:space="0" w:color="BFBFBF" w:themeColor="background1" w:themeShade="BF"/>
      </w:tblBorders>
      <w:tblCellMar>
        <w:left w:w="70" w:type="dxa"/>
        <w:right w:w="70" w:type="dxa"/>
      </w:tblCellMar>
      <w:tblLook w:val="0000" w:firstRow="0" w:lastRow="0" w:firstColumn="0" w:lastColumn="0" w:noHBand="0" w:noVBand="0"/>
    </w:tblPr>
    <w:tblGrid>
      <w:gridCol w:w="10919"/>
    </w:tblGrid>
    <w:tr w:rsidR="000053CA" w:rsidTr="00104669">
      <w:trPr>
        <w:trHeight w:val="16"/>
      </w:trPr>
      <w:tc>
        <w:tcPr>
          <w:tcW w:w="10919" w:type="dxa"/>
        </w:tcPr>
        <w:p w:rsidR="000053CA" w:rsidRDefault="000053CA">
          <w:pPr>
            <w:pStyle w:val="Nagwek"/>
          </w:pPr>
        </w:p>
      </w:tc>
    </w:tr>
  </w:tbl>
  <w:p w:rsidR="000053CA" w:rsidRDefault="000053CA" w:rsidP="00104669">
    <w:pPr>
      <w:pStyle w:val="Nagwek"/>
      <w:tabs>
        <w:tab w:val="clear" w:pos="45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4A09"/>
    <w:multiLevelType w:val="hybridMultilevel"/>
    <w:tmpl w:val="E0269CC6"/>
    <w:lvl w:ilvl="0" w:tplc="AD2637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EFE64B7"/>
    <w:multiLevelType w:val="hybridMultilevel"/>
    <w:tmpl w:val="8DF2EAE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690389"/>
    <w:multiLevelType w:val="hybridMultilevel"/>
    <w:tmpl w:val="B108F9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2771320"/>
    <w:multiLevelType w:val="hybridMultilevel"/>
    <w:tmpl w:val="D1BE04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9A63450"/>
    <w:multiLevelType w:val="hybridMultilevel"/>
    <w:tmpl w:val="2CB0E9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5F51DA"/>
    <w:multiLevelType w:val="hybridMultilevel"/>
    <w:tmpl w:val="A96AE064"/>
    <w:lvl w:ilvl="0" w:tplc="E9DC65A4">
      <w:start w:val="1"/>
      <w:numFmt w:val="decimal"/>
      <w:lvlText w:val="%1."/>
      <w:lvlJc w:val="left"/>
      <w:pPr>
        <w:ind w:left="720" w:hanging="360"/>
      </w:pPr>
      <w:rPr>
        <w:b w:val="0"/>
      </w:rPr>
    </w:lvl>
    <w:lvl w:ilvl="1" w:tplc="5F4EC652">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18A62F7"/>
    <w:multiLevelType w:val="hybridMultilevel"/>
    <w:tmpl w:val="256CF0E4"/>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614DB0"/>
    <w:multiLevelType w:val="hybridMultilevel"/>
    <w:tmpl w:val="78864B92"/>
    <w:lvl w:ilvl="0" w:tplc="6B28476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BB325C"/>
    <w:multiLevelType w:val="hybridMultilevel"/>
    <w:tmpl w:val="4E7EC946"/>
    <w:lvl w:ilvl="0" w:tplc="AD2637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2A280838"/>
    <w:multiLevelType w:val="hybridMultilevel"/>
    <w:tmpl w:val="218C55CE"/>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5D60792"/>
    <w:multiLevelType w:val="hybridMultilevel"/>
    <w:tmpl w:val="46EC3A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1F72802"/>
    <w:multiLevelType w:val="hybridMultilevel"/>
    <w:tmpl w:val="0C5A2004"/>
    <w:lvl w:ilvl="0" w:tplc="0415000F">
      <w:start w:val="1"/>
      <w:numFmt w:val="decimal"/>
      <w:lvlText w:val="%1."/>
      <w:lvlJc w:val="left"/>
      <w:pPr>
        <w:ind w:left="720" w:hanging="360"/>
      </w:pPr>
    </w:lvl>
    <w:lvl w:ilvl="1" w:tplc="5F4EC652">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3">
    <w:nsid w:val="5E231CF5"/>
    <w:multiLevelType w:val="hybridMultilevel"/>
    <w:tmpl w:val="F4B2FC9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2534FAB"/>
    <w:multiLevelType w:val="hybridMultilevel"/>
    <w:tmpl w:val="2AA8B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96C1E76"/>
    <w:multiLevelType w:val="hybridMultilevel"/>
    <w:tmpl w:val="338E5E30"/>
    <w:lvl w:ilvl="0" w:tplc="E264D0B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6C780E85"/>
    <w:multiLevelType w:val="hybridMultilevel"/>
    <w:tmpl w:val="7E0049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77217CBB"/>
    <w:multiLevelType w:val="hybridMultilevel"/>
    <w:tmpl w:val="BC6643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F301ED5"/>
    <w:multiLevelType w:val="hybridMultilevel"/>
    <w:tmpl w:val="BFFA8F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2"/>
  </w:num>
  <w:num w:numId="2">
    <w:abstractNumId w:val="11"/>
  </w:num>
  <w:num w:numId="3">
    <w:abstractNumId w:val="17"/>
  </w:num>
  <w:num w:numId="4">
    <w:abstractNumId w:val="7"/>
  </w:num>
  <w:num w:numId="5">
    <w:abstractNumId w:val="1"/>
  </w:num>
  <w:num w:numId="6">
    <w:abstractNumId w:val="9"/>
  </w:num>
  <w:num w:numId="7">
    <w:abstractNumId w:val="14"/>
  </w:num>
  <w:num w:numId="8">
    <w:abstractNumId w:val="6"/>
  </w:num>
  <w:num w:numId="9">
    <w:abstractNumId w:val="2"/>
  </w:num>
  <w:num w:numId="10">
    <w:abstractNumId w:val="16"/>
  </w:num>
  <w:num w:numId="11">
    <w:abstractNumId w:val="13"/>
  </w:num>
  <w:num w:numId="12">
    <w:abstractNumId w:val="8"/>
  </w:num>
  <w:num w:numId="13">
    <w:abstractNumId w:val="5"/>
  </w:num>
  <w:num w:numId="14">
    <w:abstractNumId w:val="18"/>
  </w:num>
  <w:num w:numId="15">
    <w:abstractNumId w:val="3"/>
  </w:num>
  <w:num w:numId="16">
    <w:abstractNumId w:val="4"/>
  </w:num>
  <w:num w:numId="17">
    <w:abstractNumId w:val="10"/>
  </w:num>
  <w:num w:numId="18">
    <w:abstractNumId w:val="0"/>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AF4"/>
    <w:rsid w:val="000053CA"/>
    <w:rsid w:val="00010A68"/>
    <w:rsid w:val="000639B9"/>
    <w:rsid w:val="00076D99"/>
    <w:rsid w:val="000C5E50"/>
    <w:rsid w:val="000D117A"/>
    <w:rsid w:val="000D14FF"/>
    <w:rsid w:val="000D37F0"/>
    <w:rsid w:val="000E0F84"/>
    <w:rsid w:val="00104669"/>
    <w:rsid w:val="001049F4"/>
    <w:rsid w:val="00144F7E"/>
    <w:rsid w:val="00157466"/>
    <w:rsid w:val="001609DA"/>
    <w:rsid w:val="00173FBD"/>
    <w:rsid w:val="001B530A"/>
    <w:rsid w:val="00245D84"/>
    <w:rsid w:val="00250F54"/>
    <w:rsid w:val="002801D8"/>
    <w:rsid w:val="00297104"/>
    <w:rsid w:val="002D14F7"/>
    <w:rsid w:val="002E0DF9"/>
    <w:rsid w:val="002F098A"/>
    <w:rsid w:val="00375295"/>
    <w:rsid w:val="00396F51"/>
    <w:rsid w:val="003A0C8A"/>
    <w:rsid w:val="003B21DF"/>
    <w:rsid w:val="003B31E0"/>
    <w:rsid w:val="003C22CE"/>
    <w:rsid w:val="003D5995"/>
    <w:rsid w:val="003E5E36"/>
    <w:rsid w:val="003F0A50"/>
    <w:rsid w:val="00411FE5"/>
    <w:rsid w:val="00412AF4"/>
    <w:rsid w:val="00424B79"/>
    <w:rsid w:val="00443CE1"/>
    <w:rsid w:val="00457935"/>
    <w:rsid w:val="00491526"/>
    <w:rsid w:val="004B3858"/>
    <w:rsid w:val="004B4678"/>
    <w:rsid w:val="004C1E6A"/>
    <w:rsid w:val="004E0D12"/>
    <w:rsid w:val="00502937"/>
    <w:rsid w:val="00516C13"/>
    <w:rsid w:val="00545242"/>
    <w:rsid w:val="00557307"/>
    <w:rsid w:val="00557E8F"/>
    <w:rsid w:val="0056098A"/>
    <w:rsid w:val="00561BFF"/>
    <w:rsid w:val="005913D7"/>
    <w:rsid w:val="005A0B3B"/>
    <w:rsid w:val="005B134B"/>
    <w:rsid w:val="005C79B4"/>
    <w:rsid w:val="005E54D0"/>
    <w:rsid w:val="0062526C"/>
    <w:rsid w:val="006271D0"/>
    <w:rsid w:val="00684242"/>
    <w:rsid w:val="006868CE"/>
    <w:rsid w:val="006F5898"/>
    <w:rsid w:val="00701F2C"/>
    <w:rsid w:val="00740276"/>
    <w:rsid w:val="00793A38"/>
    <w:rsid w:val="007C676D"/>
    <w:rsid w:val="007F75E6"/>
    <w:rsid w:val="00804E76"/>
    <w:rsid w:val="0081515E"/>
    <w:rsid w:val="00817267"/>
    <w:rsid w:val="00820D98"/>
    <w:rsid w:val="00835B30"/>
    <w:rsid w:val="00841FC3"/>
    <w:rsid w:val="00850D60"/>
    <w:rsid w:val="008820D2"/>
    <w:rsid w:val="00887DF7"/>
    <w:rsid w:val="008912CF"/>
    <w:rsid w:val="00907C8C"/>
    <w:rsid w:val="009256AF"/>
    <w:rsid w:val="009669DC"/>
    <w:rsid w:val="009A7D78"/>
    <w:rsid w:val="009B05B8"/>
    <w:rsid w:val="009C19C6"/>
    <w:rsid w:val="009F7E55"/>
    <w:rsid w:val="00A175B1"/>
    <w:rsid w:val="00A50313"/>
    <w:rsid w:val="00A52FAB"/>
    <w:rsid w:val="00A72E89"/>
    <w:rsid w:val="00A7493A"/>
    <w:rsid w:val="00A76C71"/>
    <w:rsid w:val="00AB5D6B"/>
    <w:rsid w:val="00AE1862"/>
    <w:rsid w:val="00B339D2"/>
    <w:rsid w:val="00B42367"/>
    <w:rsid w:val="00B74E0E"/>
    <w:rsid w:val="00B9379B"/>
    <w:rsid w:val="00BD25BA"/>
    <w:rsid w:val="00BD7F07"/>
    <w:rsid w:val="00BF3CAE"/>
    <w:rsid w:val="00BF4428"/>
    <w:rsid w:val="00C34CD9"/>
    <w:rsid w:val="00C46087"/>
    <w:rsid w:val="00C50D31"/>
    <w:rsid w:val="00C90DED"/>
    <w:rsid w:val="00CB25FA"/>
    <w:rsid w:val="00CE2BF4"/>
    <w:rsid w:val="00D00FFD"/>
    <w:rsid w:val="00D172F3"/>
    <w:rsid w:val="00D414D0"/>
    <w:rsid w:val="00D72765"/>
    <w:rsid w:val="00D974D7"/>
    <w:rsid w:val="00DA4E9C"/>
    <w:rsid w:val="00DC6DAC"/>
    <w:rsid w:val="00E36158"/>
    <w:rsid w:val="00E87C2D"/>
    <w:rsid w:val="00E90561"/>
    <w:rsid w:val="00EB0CE1"/>
    <w:rsid w:val="00EB5057"/>
    <w:rsid w:val="00EC1C9D"/>
    <w:rsid w:val="00ED4DD3"/>
    <w:rsid w:val="00F0161D"/>
    <w:rsid w:val="00F05219"/>
    <w:rsid w:val="00F22F97"/>
    <w:rsid w:val="00F367A0"/>
    <w:rsid w:val="00F70D51"/>
    <w:rsid w:val="00FC26A1"/>
    <w:rsid w:val="00FC6E14"/>
    <w:rsid w:val="00FE27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13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12A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2AF4"/>
  </w:style>
  <w:style w:type="paragraph" w:styleId="Stopka">
    <w:name w:val="footer"/>
    <w:basedOn w:val="Normalny"/>
    <w:link w:val="StopkaZnak"/>
    <w:uiPriority w:val="99"/>
    <w:unhideWhenUsed/>
    <w:rsid w:val="00412A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2AF4"/>
  </w:style>
  <w:style w:type="paragraph" w:styleId="Tekstdymka">
    <w:name w:val="Balloon Text"/>
    <w:basedOn w:val="Normalny"/>
    <w:link w:val="TekstdymkaZnak"/>
    <w:uiPriority w:val="99"/>
    <w:semiHidden/>
    <w:unhideWhenUsed/>
    <w:rsid w:val="00412A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2AF4"/>
    <w:rPr>
      <w:rFonts w:ascii="Tahoma" w:hAnsi="Tahoma" w:cs="Tahoma"/>
      <w:sz w:val="16"/>
      <w:szCs w:val="16"/>
    </w:rPr>
  </w:style>
  <w:style w:type="table" w:styleId="Tabela-Siatka">
    <w:name w:val="Table Grid"/>
    <w:basedOn w:val="Standardowy"/>
    <w:uiPriority w:val="59"/>
    <w:rsid w:val="00BF3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71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kapitzlist">
    <w:name w:val="List Paragraph"/>
    <w:basedOn w:val="Normalny"/>
    <w:uiPriority w:val="34"/>
    <w:qFormat/>
    <w:rsid w:val="00A52FAB"/>
    <w:pPr>
      <w:ind w:left="720"/>
      <w:contextualSpacing/>
    </w:pPr>
  </w:style>
  <w:style w:type="paragraph" w:styleId="Tekstprzypisudolnego">
    <w:name w:val="footnote text"/>
    <w:aliases w:val="Podrozdział,Footnote,Podrozdzia3"/>
    <w:basedOn w:val="Normalny"/>
    <w:link w:val="TekstprzypisudolnegoZnak"/>
    <w:semiHidden/>
    <w:unhideWhenUsed/>
    <w:rsid w:val="00076D99"/>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semiHidden/>
    <w:rsid w:val="00076D99"/>
    <w:rPr>
      <w:rFonts w:eastAsiaTheme="minorEastAsia"/>
      <w:sz w:val="20"/>
      <w:szCs w:val="20"/>
      <w:lang w:eastAsia="pl-PL"/>
    </w:rPr>
  </w:style>
  <w:style w:type="character" w:styleId="Odwoanieprzypisudolnego">
    <w:name w:val="footnote reference"/>
    <w:basedOn w:val="Domylnaczcionkaakapitu"/>
    <w:unhideWhenUsed/>
    <w:rsid w:val="00076D99"/>
    <w:rPr>
      <w:vertAlign w:val="superscript"/>
    </w:rPr>
  </w:style>
  <w:style w:type="paragraph" w:customStyle="1" w:styleId="CMSHeadL7">
    <w:name w:val="CMS Head L7"/>
    <w:basedOn w:val="Normalny"/>
    <w:rsid w:val="00076D99"/>
    <w:pPr>
      <w:numPr>
        <w:ilvl w:val="6"/>
        <w:numId w:val="1"/>
      </w:numPr>
      <w:spacing w:after="240" w:line="240" w:lineRule="auto"/>
      <w:outlineLvl w:val="6"/>
    </w:pPr>
    <w:rPr>
      <w:rFonts w:ascii="Times New Roman" w:eastAsia="Times New Roman" w:hAnsi="Times New Roman" w:cs="Times New Roman"/>
      <w:szCs w:val="24"/>
      <w:lang w:val="en-GB"/>
    </w:rPr>
  </w:style>
  <w:style w:type="paragraph" w:customStyle="1" w:styleId="Standard">
    <w:name w:val="Standard"/>
    <w:rsid w:val="00076D9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Hipercze">
    <w:name w:val="Hyperlink"/>
    <w:unhideWhenUsed/>
    <w:rsid w:val="00557307"/>
    <w:rPr>
      <w:color w:val="0000FF"/>
      <w:u w:val="single"/>
    </w:rPr>
  </w:style>
  <w:style w:type="paragraph" w:styleId="Tytu">
    <w:name w:val="Title"/>
    <w:basedOn w:val="Normalny"/>
    <w:link w:val="TytuZnak"/>
    <w:qFormat/>
    <w:rsid w:val="00557307"/>
    <w:pPr>
      <w:spacing w:before="240" w:after="60" w:line="240" w:lineRule="auto"/>
      <w:jc w:val="center"/>
      <w:outlineLvl w:val="0"/>
    </w:pPr>
    <w:rPr>
      <w:rFonts w:ascii="Arial" w:eastAsia="Times New Roman" w:hAnsi="Arial" w:cs="Times New Roman"/>
      <w:b/>
      <w:bCs/>
      <w:kern w:val="28"/>
      <w:sz w:val="32"/>
      <w:szCs w:val="32"/>
    </w:rPr>
  </w:style>
  <w:style w:type="character" w:customStyle="1" w:styleId="TytuZnak">
    <w:name w:val="Tytuł Znak"/>
    <w:basedOn w:val="Domylnaczcionkaakapitu"/>
    <w:link w:val="Tytu"/>
    <w:rsid w:val="00557307"/>
    <w:rPr>
      <w:rFonts w:ascii="Arial" w:eastAsia="Times New Roman" w:hAnsi="Arial" w:cs="Times New Roman"/>
      <w:b/>
      <w:bCs/>
      <w:kern w:val="28"/>
      <w:sz w:val="32"/>
      <w:szCs w:val="3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13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12A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2AF4"/>
  </w:style>
  <w:style w:type="paragraph" w:styleId="Stopka">
    <w:name w:val="footer"/>
    <w:basedOn w:val="Normalny"/>
    <w:link w:val="StopkaZnak"/>
    <w:uiPriority w:val="99"/>
    <w:unhideWhenUsed/>
    <w:rsid w:val="00412A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2AF4"/>
  </w:style>
  <w:style w:type="paragraph" w:styleId="Tekstdymka">
    <w:name w:val="Balloon Text"/>
    <w:basedOn w:val="Normalny"/>
    <w:link w:val="TekstdymkaZnak"/>
    <w:uiPriority w:val="99"/>
    <w:semiHidden/>
    <w:unhideWhenUsed/>
    <w:rsid w:val="00412A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2AF4"/>
    <w:rPr>
      <w:rFonts w:ascii="Tahoma" w:hAnsi="Tahoma" w:cs="Tahoma"/>
      <w:sz w:val="16"/>
      <w:szCs w:val="16"/>
    </w:rPr>
  </w:style>
  <w:style w:type="table" w:styleId="Tabela-Siatka">
    <w:name w:val="Table Grid"/>
    <w:basedOn w:val="Standardowy"/>
    <w:uiPriority w:val="59"/>
    <w:rsid w:val="00BF3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71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kapitzlist">
    <w:name w:val="List Paragraph"/>
    <w:basedOn w:val="Normalny"/>
    <w:uiPriority w:val="34"/>
    <w:qFormat/>
    <w:rsid w:val="00A52FAB"/>
    <w:pPr>
      <w:ind w:left="720"/>
      <w:contextualSpacing/>
    </w:pPr>
  </w:style>
  <w:style w:type="paragraph" w:styleId="Tekstprzypisudolnego">
    <w:name w:val="footnote text"/>
    <w:aliases w:val="Podrozdział,Footnote,Podrozdzia3"/>
    <w:basedOn w:val="Normalny"/>
    <w:link w:val="TekstprzypisudolnegoZnak"/>
    <w:semiHidden/>
    <w:unhideWhenUsed/>
    <w:rsid w:val="00076D99"/>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semiHidden/>
    <w:rsid w:val="00076D99"/>
    <w:rPr>
      <w:rFonts w:eastAsiaTheme="minorEastAsia"/>
      <w:sz w:val="20"/>
      <w:szCs w:val="20"/>
      <w:lang w:eastAsia="pl-PL"/>
    </w:rPr>
  </w:style>
  <w:style w:type="character" w:styleId="Odwoanieprzypisudolnego">
    <w:name w:val="footnote reference"/>
    <w:basedOn w:val="Domylnaczcionkaakapitu"/>
    <w:unhideWhenUsed/>
    <w:rsid w:val="00076D99"/>
    <w:rPr>
      <w:vertAlign w:val="superscript"/>
    </w:rPr>
  </w:style>
  <w:style w:type="paragraph" w:customStyle="1" w:styleId="CMSHeadL7">
    <w:name w:val="CMS Head L7"/>
    <w:basedOn w:val="Normalny"/>
    <w:rsid w:val="00076D99"/>
    <w:pPr>
      <w:numPr>
        <w:ilvl w:val="6"/>
        <w:numId w:val="1"/>
      </w:numPr>
      <w:spacing w:after="240" w:line="240" w:lineRule="auto"/>
      <w:outlineLvl w:val="6"/>
    </w:pPr>
    <w:rPr>
      <w:rFonts w:ascii="Times New Roman" w:eastAsia="Times New Roman" w:hAnsi="Times New Roman" w:cs="Times New Roman"/>
      <w:szCs w:val="24"/>
      <w:lang w:val="en-GB"/>
    </w:rPr>
  </w:style>
  <w:style w:type="paragraph" w:customStyle="1" w:styleId="Standard">
    <w:name w:val="Standard"/>
    <w:rsid w:val="00076D9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Hipercze">
    <w:name w:val="Hyperlink"/>
    <w:unhideWhenUsed/>
    <w:rsid w:val="00557307"/>
    <w:rPr>
      <w:color w:val="0000FF"/>
      <w:u w:val="single"/>
    </w:rPr>
  </w:style>
  <w:style w:type="paragraph" w:styleId="Tytu">
    <w:name w:val="Title"/>
    <w:basedOn w:val="Normalny"/>
    <w:link w:val="TytuZnak"/>
    <w:qFormat/>
    <w:rsid w:val="00557307"/>
    <w:pPr>
      <w:spacing w:before="240" w:after="60" w:line="240" w:lineRule="auto"/>
      <w:jc w:val="center"/>
      <w:outlineLvl w:val="0"/>
    </w:pPr>
    <w:rPr>
      <w:rFonts w:ascii="Arial" w:eastAsia="Times New Roman" w:hAnsi="Arial" w:cs="Times New Roman"/>
      <w:b/>
      <w:bCs/>
      <w:kern w:val="28"/>
      <w:sz w:val="32"/>
      <w:szCs w:val="32"/>
    </w:rPr>
  </w:style>
  <w:style w:type="character" w:customStyle="1" w:styleId="TytuZnak">
    <w:name w:val="Tytuł Znak"/>
    <w:basedOn w:val="Domylnaczcionkaakapitu"/>
    <w:link w:val="Tytu"/>
    <w:rsid w:val="00557307"/>
    <w:rPr>
      <w:rFonts w:ascii="Arial" w:eastAsia="Times New Roman" w:hAnsi="Arial" w:cs="Times New Roman"/>
      <w:b/>
      <w:bCs/>
      <w:kern w:val="28"/>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0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481DD0-5508-4D1F-86AC-F5698BEFC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1598</Words>
  <Characters>9589</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11165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krzysztof szczepański</cp:lastModifiedBy>
  <cp:revision>2</cp:revision>
  <cp:lastPrinted>2017-11-27T11:59:00Z</cp:lastPrinted>
  <dcterms:created xsi:type="dcterms:W3CDTF">2018-04-17T11:54:00Z</dcterms:created>
  <dcterms:modified xsi:type="dcterms:W3CDTF">2018-04-17T11:54:00Z</dcterms:modified>
</cp:coreProperties>
</file>